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5A44" w14:textId="77777777" w:rsidR="00602F92" w:rsidRPr="00602F92" w:rsidRDefault="00602F92" w:rsidP="00C46FCC">
      <w:pPr>
        <w:spacing w:line="360" w:lineRule="auto"/>
        <w:jc w:val="center"/>
        <w:rPr>
          <w:b/>
        </w:rPr>
      </w:pPr>
      <w:r w:rsidRPr="00602F92">
        <w:rPr>
          <w:b/>
        </w:rPr>
        <w:t>REGULAMIN  I  WARUNKI NIEOGRANICZONEGO PRZETARGU  PISEMNEGO</w:t>
      </w:r>
    </w:p>
    <w:p w14:paraId="0613E336" w14:textId="77777777" w:rsidR="00602F92" w:rsidRDefault="004728F6" w:rsidP="00C46FCC">
      <w:pPr>
        <w:spacing w:line="360" w:lineRule="auto"/>
        <w:jc w:val="center"/>
      </w:pPr>
      <w:r>
        <w:t xml:space="preserve">na sprzedaż </w:t>
      </w:r>
      <w:r w:rsidR="00602F92">
        <w:t>nieruchomości stanowiącej własność Gminy Krzyżanów</w:t>
      </w:r>
    </w:p>
    <w:p w14:paraId="44002F83" w14:textId="77777777" w:rsidR="00602F92" w:rsidRDefault="00602F92" w:rsidP="00C46FCC">
      <w:pPr>
        <w:spacing w:line="360" w:lineRule="auto"/>
        <w:jc w:val="both"/>
      </w:pPr>
    </w:p>
    <w:p w14:paraId="562B8476" w14:textId="77777777" w:rsidR="00602F92" w:rsidRDefault="00602F92" w:rsidP="00C46FCC">
      <w:pPr>
        <w:spacing w:line="360" w:lineRule="auto"/>
        <w:jc w:val="both"/>
      </w:pPr>
      <w:r>
        <w:t xml:space="preserve">1. Podstawą prawną przeprowadzenia przetargu jest  uchwała Rady Gminy </w:t>
      </w:r>
      <w:r w:rsidR="00C46FCC">
        <w:t xml:space="preserve">Krzyżanów </w:t>
      </w:r>
      <w:r w:rsidR="004728F6">
        <w:t xml:space="preserve"> Nr </w:t>
      </w:r>
      <w:r>
        <w:t>X</w:t>
      </w:r>
      <w:r w:rsidR="00F96936">
        <w:t>XXI/255/2022 z dnia 18 marca  2022</w:t>
      </w:r>
      <w:r>
        <w:t xml:space="preserve"> roku.</w:t>
      </w:r>
    </w:p>
    <w:p w14:paraId="5E8594D5" w14:textId="77777777" w:rsidR="00602F92" w:rsidRDefault="00602F92" w:rsidP="00C46FCC">
      <w:pPr>
        <w:spacing w:line="360" w:lineRule="auto"/>
        <w:jc w:val="both"/>
      </w:pPr>
      <w:r>
        <w:t>2.  Przetarg przeprowadza się zgodnie z:</w:t>
      </w:r>
    </w:p>
    <w:p w14:paraId="45AB93C8" w14:textId="77777777" w:rsidR="00602F92" w:rsidRDefault="00602F92" w:rsidP="00C46FCC">
      <w:pPr>
        <w:pStyle w:val="Akapitzlist"/>
        <w:numPr>
          <w:ilvl w:val="0"/>
          <w:numId w:val="1"/>
        </w:numPr>
        <w:spacing w:line="360" w:lineRule="auto"/>
        <w:jc w:val="both"/>
      </w:pPr>
      <w:r>
        <w:t>Rozporządzeniem  Rady  Ministrów  z  dnia  14  września  2004r  w  sprawie  sposobu  i  trybu przeprowadzania przetargów oraz rokowań na zbycie nieruchomości (</w:t>
      </w:r>
      <w:proofErr w:type="spellStart"/>
      <w:r>
        <w:t>t.j</w:t>
      </w:r>
      <w:proofErr w:type="spellEnd"/>
      <w:r>
        <w:t>. Dz. U. z 2014r, poz. 1490)</w:t>
      </w:r>
    </w:p>
    <w:p w14:paraId="625148C7" w14:textId="77777777" w:rsidR="00602F92" w:rsidRDefault="00602F92" w:rsidP="00C46FCC">
      <w:pPr>
        <w:pStyle w:val="Akapitzlist"/>
        <w:spacing w:line="360" w:lineRule="auto"/>
        <w:ind w:left="810"/>
        <w:jc w:val="both"/>
      </w:pPr>
    </w:p>
    <w:p w14:paraId="6361F46D" w14:textId="77777777" w:rsidR="00602F92" w:rsidRDefault="00602F92" w:rsidP="00C46FCC">
      <w:pPr>
        <w:pStyle w:val="Akapitzlist"/>
        <w:numPr>
          <w:ilvl w:val="0"/>
          <w:numId w:val="1"/>
        </w:numPr>
        <w:spacing w:line="360" w:lineRule="auto"/>
        <w:jc w:val="both"/>
      </w:pPr>
      <w:r>
        <w:t xml:space="preserve"> niniejszym regulaminem i warunkami przetargu ofertowego.</w:t>
      </w:r>
    </w:p>
    <w:p w14:paraId="3FEAD649" w14:textId="77777777" w:rsidR="00602F92" w:rsidRDefault="00602F92" w:rsidP="00C46FCC">
      <w:pPr>
        <w:pStyle w:val="Akapitzlist"/>
        <w:spacing w:line="360" w:lineRule="auto"/>
        <w:ind w:left="810"/>
        <w:jc w:val="both"/>
      </w:pPr>
    </w:p>
    <w:p w14:paraId="2F2B7C72" w14:textId="77777777" w:rsidR="00602F92" w:rsidRDefault="00602F92" w:rsidP="00C46FCC">
      <w:pPr>
        <w:spacing w:line="360" w:lineRule="auto"/>
        <w:jc w:val="both"/>
      </w:pPr>
      <w:r>
        <w:t>3.  Przetarg ogłasza,  organizuje  i  przeprowadza  Wójt Gminy Krzyżanów,  który  powołuje  Przewodniczącego  i  Członków Komisji Przetargowej.</w:t>
      </w:r>
    </w:p>
    <w:p w14:paraId="3251F7A8" w14:textId="77777777" w:rsidR="00602F92" w:rsidRDefault="004728F6" w:rsidP="00C46FCC">
      <w:pPr>
        <w:spacing w:line="360" w:lineRule="auto"/>
        <w:jc w:val="both"/>
      </w:pPr>
      <w:r>
        <w:t xml:space="preserve">4. Przedmiotem </w:t>
      </w:r>
      <w:r w:rsidR="00602F92">
        <w:t xml:space="preserve">przetargu pisemnego nieograniczonego jest </w:t>
      </w:r>
      <w:r>
        <w:t xml:space="preserve">sprzedaż  nieruchomości gruntowej </w:t>
      </w:r>
      <w:r w:rsidR="00F96936">
        <w:t>nie</w:t>
      </w:r>
      <w:r>
        <w:t>zabudowanej</w:t>
      </w:r>
      <w:r w:rsidRPr="004728F6">
        <w:t xml:space="preserve"> </w:t>
      </w:r>
      <w:r w:rsidR="00F96936">
        <w:t xml:space="preserve"> </w:t>
      </w:r>
      <w:r w:rsidRPr="004728F6">
        <w:t>po szkole podstawowej w miejscowości Micin, oznaczonej nu</w:t>
      </w:r>
      <w:r w:rsidR="00F96936">
        <w:t>merem  ewidencyjnym działki 15/2 o pow. 0,18</w:t>
      </w:r>
      <w:r w:rsidRPr="004728F6">
        <w:t xml:space="preserve"> ha, położona w miejscowości Micin, obręb geodezyjny Micin, stanowiąca własność Gminy Krzyżanów, stan prawny nieruchomości ujawniony w księdze wieczystej numer LD1K/00030862/1. </w:t>
      </w:r>
      <w:r w:rsidR="00F96936" w:rsidRPr="00964A62">
        <w:rPr>
          <w:rFonts w:eastAsia="Lucida Sans Unicode"/>
          <w:color w:val="000000"/>
          <w:sz w:val="24"/>
          <w:szCs w:val="24"/>
          <w:lang w:eastAsia="pl-PL"/>
        </w:rPr>
        <w:t>Przeznaczenie nieruchomości w planie zagospodarowania przestrzennego gminy Krzyżanów przyjętego uchwałą Rady Gminy Krzyżanów z dnia 28 stycznia 2022 r. w określone oznaczeniem 2.U  – tereny zabudowy usługowej.</w:t>
      </w:r>
      <w:r w:rsidR="00F96936">
        <w:rPr>
          <w:rFonts w:eastAsia="Lucida Sans Unicode"/>
          <w:color w:val="000000"/>
          <w:sz w:val="24"/>
          <w:szCs w:val="24"/>
          <w:lang w:eastAsia="pl-PL"/>
        </w:rPr>
        <w:t xml:space="preserve"> </w:t>
      </w:r>
      <w:r>
        <w:t xml:space="preserve">Cena nieruchomości zabudowanej w miejscowości </w:t>
      </w:r>
      <w:r w:rsidR="00F96936">
        <w:t>Micin , działka nr 15/2</w:t>
      </w:r>
      <w:r>
        <w:t xml:space="preserve"> obr</w:t>
      </w:r>
      <w:r w:rsidR="00F96936">
        <w:t>ęb geodezyjny Micin wynosi   115</w:t>
      </w:r>
      <w:r>
        <w:t xml:space="preserve"> 000,00   + podatek VAT. Warunkiem przystąpienia do przetargu jest wpłacenie wadium, któreg</w:t>
      </w:r>
      <w:r w:rsidR="00F96936">
        <w:t>o wysokość ustalono w kwocie 11.5</w:t>
      </w:r>
      <w:r>
        <w:t>00,00 zł. Wpłaty należy dokonać na konto Urzędu Gminy nr: 55 9021 1018 0100 0185 2001 0016 B.S Wspólna Praca w Kutnie</w:t>
      </w:r>
      <w:r w:rsidR="00CC6B63">
        <w:t xml:space="preserve"> odział w Krzyżanowie do dnia 9 września </w:t>
      </w:r>
      <w:r w:rsidR="00861D8D">
        <w:t xml:space="preserve"> </w:t>
      </w:r>
      <w:r w:rsidR="00F96936">
        <w:t>2022</w:t>
      </w:r>
      <w:r>
        <w:t xml:space="preserve"> roku do godz. 15.00. Dniem dokonania wpłaty jest dzień uznania środków na rachunku bankowym Urzędu Gminy Krzyżanów. Wpłata wadium przez uczestnika stanowi potwierdzenie przyjęcia warunków przetargu, zapoznania się z dodatkowymi informacjami o przedmiocie przetargu, umową dzierżawy oraz  zgodę na zawarcie umowy. Wadium może być wnoszone w pieniądzu, obligacjach Skarbu Państwa lub papierach wartościowych dopuszczonych do obrotu publicznego. Wadium wygrywającego przetarg zostanie zaliczone na poczet ceny nabycia, a pozostałym uczestnikom przetargu zostanie zwrócone w </w:t>
      </w:r>
      <w:r>
        <w:lastRenderedPageBreak/>
        <w:t>ciągu 3 dni roboczych od dnia rozstrzygnięcia przetargu, gotówką lub przelewem na konto podane przez uczestnika przetargu bez prawa do odsetek. Uchylenie się wygrywającego przetarg od zawarcia umowy sprzedaży będzie skutkowało przepadkiem wadium. Osoby biorące udział w przetargu, winny zapoznać się z przedmiotem przetargu przed jego rozpoczęciem, gdyż granice nabywanej nieruchomości nie będą wznawiane na koszt Gminy. Sprzedaż nieruchomości następuje na podstawie danych ewidencyjnych. Wszelkie koszty związane z zawarciem  umowy sprzedaży ponosi nabywca. Warunkiem uczestnictwa w przetargu jest złożenie w sekretariacie Urzędu Gminy Krzyżanów pisemnej oferty w kwocie nie niższ</w:t>
      </w:r>
      <w:r w:rsidR="002B327C">
        <w:t>e</w:t>
      </w:r>
      <w:r w:rsidR="00CC6B63">
        <w:t>j niż cena wywoławcza do dnia 9 września</w:t>
      </w:r>
      <w:r w:rsidR="002B327C">
        <w:t xml:space="preserve"> </w:t>
      </w:r>
      <w:r w:rsidR="00F96936">
        <w:t>2022</w:t>
      </w:r>
      <w:r>
        <w:t xml:space="preserve"> roku do godz. 10:00 w zamkniętej kopercie z napisem: „Przetarg na sprzedaż nieruchomości </w:t>
      </w:r>
      <w:r w:rsidR="00F96936">
        <w:t xml:space="preserve">niezabudowanej </w:t>
      </w:r>
      <w:r>
        <w:t>po szkole podstawowej w Micinie</w:t>
      </w:r>
      <w:r w:rsidR="00F96936">
        <w:t xml:space="preserve"> oznaczonej numerem działki 15/2 o pow. 0,18</w:t>
      </w:r>
      <w:r>
        <w:t xml:space="preserve"> ha obręb Micin”</w:t>
      </w:r>
      <w:r w:rsidR="00BA091C">
        <w:t xml:space="preserve"> </w:t>
      </w:r>
      <w:r>
        <w:t>Wysokość postąpienia zostanie ustalona przez uczestników przetargu jednak nie może być mniejsza niż 1% określonej ceny wywoławczej.</w:t>
      </w:r>
      <w:r w:rsidR="00BA091C">
        <w:t xml:space="preserve"> </w:t>
      </w:r>
      <w:r>
        <w:t>Rozstrzygn</w:t>
      </w:r>
      <w:r w:rsidR="002B327C">
        <w:t>i</w:t>
      </w:r>
      <w:r w:rsidR="00F96936">
        <w:t>ęcie przetargu</w:t>
      </w:r>
      <w:r w:rsidR="00CC6B63">
        <w:t xml:space="preserve"> odbędzie się w 15 września </w:t>
      </w:r>
      <w:r>
        <w:t>2</w:t>
      </w:r>
      <w:r w:rsidR="00F96936">
        <w:t>022</w:t>
      </w:r>
      <w:r w:rsidR="002E546C">
        <w:t xml:space="preserve"> roku o godzinie 10:00</w:t>
      </w:r>
      <w:r>
        <w:t xml:space="preserve"> w pokoju nr 9 Urzędu Gminy Krzyżanów </w:t>
      </w:r>
    </w:p>
    <w:p w14:paraId="0D96C47F" w14:textId="77777777" w:rsidR="00602F92" w:rsidRDefault="00602F92" w:rsidP="00C46FCC">
      <w:pPr>
        <w:spacing w:line="360" w:lineRule="auto"/>
        <w:jc w:val="both"/>
      </w:pPr>
      <w:r>
        <w:t>5.1.  Oferta  przetargowa  powinna zawierać:</w:t>
      </w:r>
    </w:p>
    <w:p w14:paraId="6BFCF528" w14:textId="77777777" w:rsidR="00602F92" w:rsidRDefault="00602F92" w:rsidP="00C46FCC">
      <w:pPr>
        <w:pStyle w:val="Akapitzlist"/>
        <w:numPr>
          <w:ilvl w:val="0"/>
          <w:numId w:val="2"/>
        </w:numPr>
        <w:spacing w:line="360" w:lineRule="auto"/>
        <w:jc w:val="both"/>
      </w:pPr>
      <w:r>
        <w:t>imię,  nazwisko  i adres oferenta albo nazwę  lub  firmę oraz jej siedzibę, jeżeli oferentem jest osoba prawna lub inny podmiot,</w:t>
      </w:r>
    </w:p>
    <w:p w14:paraId="6255E223" w14:textId="77777777" w:rsidR="00602F92" w:rsidRDefault="00602F92" w:rsidP="00C46FCC">
      <w:pPr>
        <w:pStyle w:val="Akapitzlist"/>
        <w:numPr>
          <w:ilvl w:val="0"/>
          <w:numId w:val="2"/>
        </w:numPr>
        <w:spacing w:line="360" w:lineRule="auto"/>
        <w:jc w:val="both"/>
      </w:pPr>
      <w:r>
        <w:t xml:space="preserve">  datę sporządzenia oferty,</w:t>
      </w:r>
    </w:p>
    <w:p w14:paraId="13D1340E" w14:textId="77777777" w:rsidR="00602F92" w:rsidRDefault="00602F92" w:rsidP="00C46FCC">
      <w:pPr>
        <w:pStyle w:val="Akapitzlist"/>
        <w:numPr>
          <w:ilvl w:val="0"/>
          <w:numId w:val="2"/>
        </w:numPr>
        <w:spacing w:line="360" w:lineRule="auto"/>
        <w:jc w:val="both"/>
      </w:pPr>
      <w:r>
        <w:t xml:space="preserve"> oświadczenie, że oferent zapoznał się z warunkami przetargu i przyjmuje te warunki bez zastrzeżeń,</w:t>
      </w:r>
    </w:p>
    <w:p w14:paraId="5BC6C0AB" w14:textId="77777777" w:rsidR="00602F92" w:rsidRDefault="00602F92" w:rsidP="00C46FCC">
      <w:pPr>
        <w:pStyle w:val="Akapitzlist"/>
        <w:numPr>
          <w:ilvl w:val="0"/>
          <w:numId w:val="2"/>
        </w:numPr>
        <w:spacing w:line="360" w:lineRule="auto"/>
        <w:jc w:val="both"/>
      </w:pPr>
      <w:r>
        <w:t>oferowaną cenę zakupu nieruchomości  i sposób jej zapłaty,</w:t>
      </w:r>
    </w:p>
    <w:p w14:paraId="72DA5A2D" w14:textId="77777777" w:rsidR="00602F92" w:rsidRDefault="00602F92" w:rsidP="00C46FCC">
      <w:pPr>
        <w:pStyle w:val="Akapitzlist"/>
        <w:numPr>
          <w:ilvl w:val="0"/>
          <w:numId w:val="2"/>
        </w:numPr>
        <w:spacing w:line="360" w:lineRule="auto"/>
        <w:jc w:val="both"/>
      </w:pPr>
      <w:r>
        <w:t xml:space="preserve">podpis oferenta </w:t>
      </w:r>
    </w:p>
    <w:p w14:paraId="3DC26C6E" w14:textId="77777777" w:rsidR="00602F92" w:rsidRDefault="00602F92" w:rsidP="00372881">
      <w:pPr>
        <w:pStyle w:val="Akapitzlist"/>
        <w:numPr>
          <w:ilvl w:val="0"/>
          <w:numId w:val="2"/>
        </w:numPr>
        <w:spacing w:line="360" w:lineRule="auto"/>
        <w:jc w:val="both"/>
      </w:pPr>
      <w:r>
        <w:t>Do  oferty  należy  dołączyć  kopię  dowodu  wniesienia  wadium  lub  dowody  stanowiące  podstawę  do zwolnienia  z tego obowiązku, w  przypadku  osób wymienionych  w  §  5  Rozporządzenia  powołanego w pkt 2  niniejszego  regulaminu</w:t>
      </w:r>
    </w:p>
    <w:p w14:paraId="66C68A01" w14:textId="77777777" w:rsidR="00576CA2" w:rsidRPr="00372881" w:rsidRDefault="00602F92" w:rsidP="00707912">
      <w:pPr>
        <w:pStyle w:val="Default"/>
        <w:spacing w:line="360" w:lineRule="auto"/>
        <w:jc w:val="both"/>
        <w:rPr>
          <w:i/>
          <w:sz w:val="22"/>
          <w:szCs w:val="22"/>
        </w:rPr>
      </w:pPr>
      <w:r w:rsidRPr="00372881">
        <w:rPr>
          <w:rFonts w:asciiTheme="minorHAnsi" w:hAnsiTheme="minorHAnsi" w:cstheme="minorHAnsi"/>
          <w:sz w:val="22"/>
          <w:szCs w:val="22"/>
        </w:rPr>
        <w:t>5.2.</w:t>
      </w:r>
      <w:r w:rsidRPr="00372881">
        <w:rPr>
          <w:sz w:val="22"/>
          <w:szCs w:val="22"/>
        </w:rPr>
        <w:t xml:space="preserve"> </w:t>
      </w:r>
      <w:r w:rsidR="00C97B4F" w:rsidRPr="00372881">
        <w:rPr>
          <w:sz w:val="22"/>
          <w:szCs w:val="22"/>
        </w:rPr>
        <w:t>Warunkiem uczestnictwa w przetargu jest złożenie w sekretariacie Urzędu Gminy Krzyżanów pisemnej oferty w kwocie nie niższ</w:t>
      </w:r>
      <w:r w:rsidR="00372881" w:rsidRPr="00372881">
        <w:rPr>
          <w:sz w:val="22"/>
          <w:szCs w:val="22"/>
        </w:rPr>
        <w:t>e</w:t>
      </w:r>
      <w:r w:rsidR="00CC6B63">
        <w:rPr>
          <w:sz w:val="22"/>
          <w:szCs w:val="22"/>
        </w:rPr>
        <w:t xml:space="preserve">j niż cena wywoławcza do dnia 9  września </w:t>
      </w:r>
      <w:r w:rsidR="00372881" w:rsidRPr="00372881">
        <w:rPr>
          <w:sz w:val="22"/>
          <w:szCs w:val="22"/>
        </w:rPr>
        <w:t xml:space="preserve"> 2022 roku do godz. 15:0</w:t>
      </w:r>
      <w:r w:rsidR="00BA091C" w:rsidRPr="00372881">
        <w:rPr>
          <w:sz w:val="22"/>
          <w:szCs w:val="22"/>
        </w:rPr>
        <w:t>0</w:t>
      </w:r>
      <w:r w:rsidR="00C97B4F" w:rsidRPr="00372881">
        <w:rPr>
          <w:sz w:val="22"/>
          <w:szCs w:val="22"/>
        </w:rPr>
        <w:t xml:space="preserve"> w zamkniętej kopercie z napisem: </w:t>
      </w:r>
      <w:r w:rsidR="00576CA2" w:rsidRPr="00372881">
        <w:rPr>
          <w:i/>
          <w:sz w:val="22"/>
          <w:szCs w:val="22"/>
        </w:rPr>
        <w:t xml:space="preserve">„Przetarg na sprzedaż nieruchomości </w:t>
      </w:r>
      <w:r w:rsidR="00372881" w:rsidRPr="00372881">
        <w:rPr>
          <w:i/>
          <w:sz w:val="22"/>
          <w:szCs w:val="22"/>
        </w:rPr>
        <w:t xml:space="preserve">niezabudowanej </w:t>
      </w:r>
      <w:r w:rsidR="00576CA2" w:rsidRPr="00372881">
        <w:rPr>
          <w:i/>
          <w:sz w:val="22"/>
          <w:szCs w:val="22"/>
        </w:rPr>
        <w:t xml:space="preserve"> po szkole podstawowej w Micinie oznaczonej numerem działk</w:t>
      </w:r>
      <w:r w:rsidR="00372881" w:rsidRPr="00372881">
        <w:rPr>
          <w:i/>
          <w:sz w:val="22"/>
          <w:szCs w:val="22"/>
        </w:rPr>
        <w:t>i 15/2 o pow. 0,18</w:t>
      </w:r>
      <w:r w:rsidR="00576CA2" w:rsidRPr="00372881">
        <w:rPr>
          <w:i/>
          <w:sz w:val="22"/>
          <w:szCs w:val="22"/>
        </w:rPr>
        <w:t xml:space="preserve"> ha obręb Micin”</w:t>
      </w:r>
    </w:p>
    <w:p w14:paraId="69A94498" w14:textId="77777777" w:rsidR="00C97B4F" w:rsidRDefault="00602F92" w:rsidP="00C46FCC">
      <w:pPr>
        <w:spacing w:line="360" w:lineRule="auto"/>
        <w:jc w:val="both"/>
      </w:pPr>
      <w:r>
        <w:t>6. Przetarg składa się z części jawnej i niejawnej.</w:t>
      </w:r>
      <w:r w:rsidR="00C97B4F">
        <w:t xml:space="preserve"> </w:t>
      </w:r>
    </w:p>
    <w:p w14:paraId="1DB95B34" w14:textId="77777777" w:rsidR="00C97B4F" w:rsidRDefault="00602F92" w:rsidP="00C46FCC">
      <w:pPr>
        <w:pStyle w:val="Akapitzlist"/>
        <w:numPr>
          <w:ilvl w:val="0"/>
          <w:numId w:val="3"/>
        </w:numPr>
        <w:spacing w:line="360" w:lineRule="auto"/>
        <w:jc w:val="both"/>
      </w:pPr>
      <w:r>
        <w:t>Część jawna  przetargu o</w:t>
      </w:r>
      <w:r w:rsidR="00C97B4F">
        <w:t>dbywa się w obecności oferentów:</w:t>
      </w:r>
    </w:p>
    <w:p w14:paraId="6AECA784" w14:textId="77777777" w:rsidR="00C97B4F" w:rsidRDefault="00602F92" w:rsidP="00C46FCC">
      <w:pPr>
        <w:pStyle w:val="Akapitzlist"/>
        <w:numPr>
          <w:ilvl w:val="0"/>
          <w:numId w:val="4"/>
        </w:numPr>
        <w:spacing w:line="360" w:lineRule="auto"/>
        <w:jc w:val="both"/>
      </w:pPr>
      <w:r>
        <w:t>W części jawnej</w:t>
      </w:r>
      <w:r w:rsidR="00C97B4F">
        <w:t xml:space="preserve"> przetargu Komisja Przetargowa:</w:t>
      </w:r>
    </w:p>
    <w:p w14:paraId="13E353B0" w14:textId="77777777" w:rsidR="00C97B4F" w:rsidRDefault="00C97B4F" w:rsidP="00C46FCC">
      <w:pPr>
        <w:pStyle w:val="Akapitzlist"/>
        <w:spacing w:line="360" w:lineRule="auto"/>
        <w:ind w:left="1080"/>
        <w:jc w:val="both"/>
      </w:pPr>
      <w:r>
        <w:t>-</w:t>
      </w:r>
      <w:r w:rsidR="00602F92">
        <w:t xml:space="preserve"> podaje  liczbę  otrzymanych  ofert  oraz  sprawdza  dowody  wniesienia  wadium  lub  dowody stanowiące do zwolnienia z tego obowiązku,</w:t>
      </w:r>
    </w:p>
    <w:p w14:paraId="130E4D99" w14:textId="77777777" w:rsidR="00C97B4F" w:rsidRDefault="00C97B4F" w:rsidP="00C46FCC">
      <w:pPr>
        <w:pStyle w:val="Akapitzlist"/>
        <w:spacing w:line="360" w:lineRule="auto"/>
        <w:ind w:left="1080"/>
        <w:jc w:val="both"/>
      </w:pPr>
      <w:r>
        <w:lastRenderedPageBreak/>
        <w:t>-</w:t>
      </w:r>
      <w:r w:rsidR="00602F92">
        <w:t>otwiera  koperty z ofertami oraz sprawdza  kompletność złożonych ofert oraz tożsa</w:t>
      </w:r>
      <w:r>
        <w:t>mość osób które złożyły oferty,</w:t>
      </w:r>
    </w:p>
    <w:p w14:paraId="26C3A513" w14:textId="77777777" w:rsidR="00C97B4F" w:rsidRDefault="00C97B4F" w:rsidP="00C46FCC">
      <w:pPr>
        <w:pStyle w:val="Akapitzlist"/>
        <w:spacing w:line="360" w:lineRule="auto"/>
        <w:ind w:left="1080"/>
        <w:jc w:val="both"/>
      </w:pPr>
      <w:r>
        <w:t>-</w:t>
      </w:r>
      <w:r w:rsidR="00602F92">
        <w:t xml:space="preserve"> przyjmuje wyjaśnienia  lub oświadcz</w:t>
      </w:r>
      <w:r>
        <w:t>enia zgłoszone przez oferentów,</w:t>
      </w:r>
    </w:p>
    <w:p w14:paraId="3AA0901C" w14:textId="77777777" w:rsidR="00C97B4F" w:rsidRDefault="00C97B4F" w:rsidP="00C46FCC">
      <w:pPr>
        <w:pStyle w:val="Akapitzlist"/>
        <w:spacing w:line="360" w:lineRule="auto"/>
        <w:ind w:left="1080"/>
        <w:jc w:val="both"/>
      </w:pPr>
      <w:r>
        <w:t>-</w:t>
      </w:r>
      <w:r w:rsidR="00602F92">
        <w:t xml:space="preserve"> weryfikuje oferty i ogłasza, które oferty zostały zakwalifikowane do czę</w:t>
      </w:r>
      <w:r>
        <w:t>ści niejawnej przetargu,</w:t>
      </w:r>
    </w:p>
    <w:p w14:paraId="3CC56394" w14:textId="77777777" w:rsidR="00C97B4F" w:rsidRDefault="00C97B4F" w:rsidP="00C46FCC">
      <w:pPr>
        <w:pStyle w:val="Akapitzlist"/>
        <w:spacing w:line="360" w:lineRule="auto"/>
        <w:ind w:left="1080"/>
        <w:jc w:val="both"/>
      </w:pPr>
      <w:r>
        <w:t>-</w:t>
      </w:r>
      <w:r w:rsidR="00602F92">
        <w:t xml:space="preserve"> zawiadamia oferentów o terminie i miejscu odbywania </w:t>
      </w:r>
      <w:r>
        <w:t>się części niejawnej przetargu,</w:t>
      </w:r>
    </w:p>
    <w:p w14:paraId="7B8A03B2" w14:textId="77777777" w:rsidR="00C97B4F" w:rsidRDefault="00C97B4F" w:rsidP="00C46FCC">
      <w:pPr>
        <w:pStyle w:val="Akapitzlist"/>
        <w:spacing w:line="360" w:lineRule="auto"/>
        <w:ind w:left="1080"/>
        <w:jc w:val="both"/>
      </w:pPr>
      <w:r>
        <w:t>-</w:t>
      </w:r>
      <w:r w:rsidR="00602F92">
        <w:t xml:space="preserve"> zawiadamia oferentów o przewidywanym terminie zamknięcia przetargu.</w:t>
      </w:r>
    </w:p>
    <w:p w14:paraId="78BCC92F" w14:textId="77777777" w:rsidR="00C97B4F" w:rsidRDefault="00602F92" w:rsidP="00C46FCC">
      <w:pPr>
        <w:spacing w:line="360" w:lineRule="auto"/>
        <w:jc w:val="both"/>
      </w:pPr>
      <w:r>
        <w:t>7. Komisja Przetargowa odmawia zakwalifikowania do części niejawnej przetargu ofert, które:</w:t>
      </w:r>
    </w:p>
    <w:p w14:paraId="7D7F0449" w14:textId="77777777" w:rsidR="00C97B4F" w:rsidRDefault="00602F92" w:rsidP="00C46FCC">
      <w:pPr>
        <w:pStyle w:val="Akapitzlist"/>
        <w:numPr>
          <w:ilvl w:val="0"/>
          <w:numId w:val="3"/>
        </w:numPr>
        <w:spacing w:line="360" w:lineRule="auto"/>
        <w:jc w:val="both"/>
      </w:pPr>
      <w:r>
        <w:t>nie odp</w:t>
      </w:r>
      <w:r w:rsidR="00C97B4F">
        <w:t>owiadają warunkom przetargu,</w:t>
      </w:r>
    </w:p>
    <w:p w14:paraId="0CD45A3C" w14:textId="77777777" w:rsidR="00C97B4F" w:rsidRDefault="00602F92" w:rsidP="00C46FCC">
      <w:pPr>
        <w:pStyle w:val="Akapitzlist"/>
        <w:numPr>
          <w:ilvl w:val="0"/>
          <w:numId w:val="3"/>
        </w:numPr>
        <w:spacing w:line="360" w:lineRule="auto"/>
        <w:jc w:val="both"/>
      </w:pPr>
      <w:r>
        <w:t>zostały złożone  po wyznaczonym w ogło</w:t>
      </w:r>
      <w:r w:rsidR="00C97B4F">
        <w:t>szeniu o przetargu terminie,</w:t>
      </w:r>
    </w:p>
    <w:p w14:paraId="4996710F" w14:textId="77777777" w:rsidR="00C97B4F" w:rsidRDefault="00602F92" w:rsidP="00C46FCC">
      <w:pPr>
        <w:pStyle w:val="Akapitzlist"/>
        <w:numPr>
          <w:ilvl w:val="0"/>
          <w:numId w:val="3"/>
        </w:numPr>
        <w:spacing w:line="360" w:lineRule="auto"/>
        <w:jc w:val="both"/>
      </w:pPr>
      <w:r>
        <w:t>nie  zawierają  danych  wymienionych   w  pkt.  5.1  niniejszego  regulaminu  lub</w:t>
      </w:r>
      <w:r w:rsidR="00C97B4F">
        <w:t xml:space="preserve">  dane  te  są niekompletne,</w:t>
      </w:r>
    </w:p>
    <w:p w14:paraId="2B7C2E4F" w14:textId="77777777" w:rsidR="00C97B4F" w:rsidRDefault="00602F92" w:rsidP="00C46FCC">
      <w:pPr>
        <w:pStyle w:val="Akapitzlist"/>
        <w:numPr>
          <w:ilvl w:val="0"/>
          <w:numId w:val="3"/>
        </w:numPr>
        <w:spacing w:line="360" w:lineRule="auto"/>
        <w:jc w:val="both"/>
      </w:pPr>
      <w:r>
        <w:t xml:space="preserve">do oferty nie dołączono kopii dowodu wniesienia wadium  lub dowodu stanowiącego do </w:t>
      </w:r>
      <w:r w:rsidR="00C97B4F">
        <w:t>zwolnienia z tego obowiązku,</w:t>
      </w:r>
    </w:p>
    <w:p w14:paraId="560948B7" w14:textId="77777777" w:rsidR="00C97B4F" w:rsidRDefault="00602F92" w:rsidP="00C46FCC">
      <w:pPr>
        <w:pStyle w:val="Akapitzlist"/>
        <w:numPr>
          <w:ilvl w:val="0"/>
          <w:numId w:val="3"/>
        </w:numPr>
        <w:spacing w:line="360" w:lineRule="auto"/>
        <w:jc w:val="both"/>
      </w:pPr>
      <w:r>
        <w:t>są nieczytelne lub  budzą wątpliwości co do ich treści.</w:t>
      </w:r>
    </w:p>
    <w:p w14:paraId="3D378147" w14:textId="77777777" w:rsidR="00C97B4F" w:rsidRDefault="00602F92" w:rsidP="00C46FCC">
      <w:pPr>
        <w:spacing w:line="360" w:lineRule="auto"/>
        <w:jc w:val="both"/>
      </w:pPr>
      <w:r>
        <w:t>8</w:t>
      </w:r>
      <w:r w:rsidR="00C97B4F">
        <w:t>. Komisja w części niejawnej:</w:t>
      </w:r>
    </w:p>
    <w:p w14:paraId="156750BF" w14:textId="77777777" w:rsidR="00C97B4F" w:rsidRDefault="00602F92" w:rsidP="00C46FCC">
      <w:pPr>
        <w:pStyle w:val="Akapitzlist"/>
        <w:numPr>
          <w:ilvl w:val="0"/>
          <w:numId w:val="3"/>
        </w:numPr>
        <w:spacing w:line="360" w:lineRule="auto"/>
        <w:jc w:val="both"/>
      </w:pPr>
      <w:r>
        <w:t>dokonuje  szczegółowej  analizy  ofert  i  wybiera  ofertę  najkorzystniejszą  lub  stwierdza,  że  nie</w:t>
      </w:r>
      <w:r w:rsidR="00C97B4F">
        <w:t xml:space="preserve"> </w:t>
      </w:r>
      <w:r>
        <w:t>wybr</w:t>
      </w:r>
      <w:r w:rsidR="00C97B4F">
        <w:t>ano żadnej ze złożonych ofert,</w:t>
      </w:r>
    </w:p>
    <w:p w14:paraId="37915B98" w14:textId="77777777" w:rsidR="00C97B4F" w:rsidRDefault="00602F92" w:rsidP="00C46FCC">
      <w:pPr>
        <w:pStyle w:val="Akapitzlist"/>
        <w:numPr>
          <w:ilvl w:val="0"/>
          <w:numId w:val="3"/>
        </w:numPr>
        <w:spacing w:line="360" w:lineRule="auto"/>
        <w:jc w:val="both"/>
      </w:pPr>
      <w:r>
        <w:t xml:space="preserve"> sporządza protokół z przetargu, podając w nim rozstrzygnięcie pr</w:t>
      </w:r>
      <w:r w:rsidR="00C97B4F">
        <w:t>zetargu wraz z uzasadnieniem,</w:t>
      </w:r>
    </w:p>
    <w:p w14:paraId="5E73B680" w14:textId="77777777" w:rsidR="00C97B4F" w:rsidRDefault="00602F92" w:rsidP="00C46FCC">
      <w:pPr>
        <w:pStyle w:val="Akapitzlist"/>
        <w:numPr>
          <w:ilvl w:val="0"/>
          <w:numId w:val="3"/>
        </w:numPr>
        <w:spacing w:line="360" w:lineRule="auto"/>
        <w:jc w:val="both"/>
      </w:pPr>
      <w:r>
        <w:t xml:space="preserve">występuje z </w:t>
      </w:r>
      <w:r w:rsidR="00C97B4F">
        <w:t>wnioskiem do Wójta Gminy Krzyżanów</w:t>
      </w:r>
      <w:r>
        <w:t xml:space="preserve"> o zatwierdzenie propozycji Komisji Przetargowej</w:t>
      </w:r>
      <w:r w:rsidR="00C97B4F">
        <w:t xml:space="preserve"> </w:t>
      </w:r>
      <w:r>
        <w:t>dotyczącej rozstrzygnięcia przetargu.</w:t>
      </w:r>
    </w:p>
    <w:p w14:paraId="182D3600" w14:textId="77777777" w:rsidR="00C97B4F" w:rsidRDefault="00602F92" w:rsidP="00707912">
      <w:pPr>
        <w:spacing w:line="360" w:lineRule="auto"/>
        <w:jc w:val="both"/>
      </w:pPr>
      <w:r>
        <w:t>9.  Przy  wyborze  oferty  Komisja  Przetargowa  kieruje  się  wyłączn</w:t>
      </w:r>
      <w:r w:rsidR="00C97B4F">
        <w:t xml:space="preserve">ie  </w:t>
      </w:r>
      <w:r w:rsidR="00576CA2">
        <w:t>wysokością  oferowanej   kwoty zakupu</w:t>
      </w:r>
      <w:r w:rsidR="00C97B4F">
        <w:t xml:space="preserve">  </w:t>
      </w:r>
      <w:r>
        <w:t>nieruchomości.</w:t>
      </w:r>
    </w:p>
    <w:p w14:paraId="197D6E40" w14:textId="77777777" w:rsidR="00C97B4F" w:rsidRDefault="00602F92" w:rsidP="00707912">
      <w:pPr>
        <w:spacing w:line="360" w:lineRule="auto"/>
        <w:jc w:val="both"/>
      </w:pPr>
      <w:r>
        <w:t>10. W przypadku złożenia  równorzędnych ofert Komisja  Przetargowa organizuje dodatkowy przetarg ustny ograniczony do oferent</w:t>
      </w:r>
      <w:r w:rsidR="00C97B4F">
        <w:t xml:space="preserve">ów,  którzy złożyli te oferty. </w:t>
      </w:r>
      <w:r>
        <w:t>Wówczas  Komisja  Przetargowa  zawiadomi oferentów o terminie dodatkowego przetargu oraz umożliwi im zapoznanie się z treścią równorzędnych ofert.</w:t>
      </w:r>
    </w:p>
    <w:p w14:paraId="7BFB5554" w14:textId="77777777" w:rsidR="00C97B4F" w:rsidRDefault="00602F92" w:rsidP="00707912">
      <w:pPr>
        <w:spacing w:line="360" w:lineRule="auto"/>
        <w:jc w:val="both"/>
      </w:pPr>
      <w:r>
        <w:t>11.  O  wyniku  przetargu  Komisja  Przetargowa  powiadomi  wszystkich  oferentów  na  piśmie  .  Informacja  o wyniku  przetargu  zostanie  wywieszona  do  publicznej  wiadomości  na  tablicy  ogłoszeń  Urzędu  Gminy Wolanów  na okres 7 dni.</w:t>
      </w:r>
    </w:p>
    <w:p w14:paraId="74056DAD" w14:textId="77777777" w:rsidR="00602F92" w:rsidRDefault="00602F92" w:rsidP="00707912">
      <w:pPr>
        <w:spacing w:line="360" w:lineRule="auto"/>
        <w:jc w:val="both"/>
      </w:pPr>
      <w:r>
        <w:lastRenderedPageBreak/>
        <w:t>12.  Wadium  zwraca  się  w  terminie  3  dni  po  zamknięciu  przetargu,  przy  czym  wadium  wpłacone  przez uczestnika, który przetarg wygrał zalicza się na poczet ceny nabycia nieruchomości.</w:t>
      </w:r>
    </w:p>
    <w:p w14:paraId="0F4D70EC" w14:textId="77777777" w:rsidR="00C97B4F" w:rsidRDefault="00602F92" w:rsidP="00C46FCC">
      <w:pPr>
        <w:spacing w:line="360" w:lineRule="auto"/>
        <w:jc w:val="both"/>
      </w:pPr>
      <w:r>
        <w:t>13.  Wadium  ulega  przepadkowi  w  razie  uchylenia  się  uczestnika,  który  przetarg</w:t>
      </w:r>
      <w:r w:rsidR="00C97B4F">
        <w:t xml:space="preserve">  wygrał,  od  zawarcia </w:t>
      </w:r>
      <w:r>
        <w:t xml:space="preserve"> umowy </w:t>
      </w:r>
      <w:r w:rsidR="00576CA2">
        <w:t>sprzedaży</w:t>
      </w:r>
      <w:r>
        <w:t xml:space="preserve"> w terminie wyzna</w:t>
      </w:r>
      <w:r w:rsidR="00C97B4F">
        <w:t>czonym przez Urząd Gminy Krzyżanów.</w:t>
      </w:r>
    </w:p>
    <w:p w14:paraId="28F1D6F1" w14:textId="77777777" w:rsidR="00C97B4F" w:rsidRDefault="00602F92" w:rsidP="00C46FCC">
      <w:pPr>
        <w:spacing w:line="360" w:lineRule="auto"/>
        <w:jc w:val="both"/>
      </w:pPr>
      <w:r>
        <w:t xml:space="preserve">14.  Oferent,  który  wygra  przetarg  zobowiązany  jest  do  podpisania  protokołu  w  terminie  wyznaczonym przez Urząd Gminy </w:t>
      </w:r>
      <w:r w:rsidR="00C97B4F">
        <w:t xml:space="preserve">Krzyżanów. </w:t>
      </w:r>
      <w:r>
        <w:t xml:space="preserve">Protokół stanowi podstawę do zawarcia umowy </w:t>
      </w:r>
      <w:r w:rsidR="00C97B4F">
        <w:t>dzierżawy</w:t>
      </w:r>
      <w:r>
        <w:t xml:space="preserve"> nieruchomości.  Odmowa  podpisania  protokołu  będzie jednoznaczna  z  odmową  zawarcia  </w:t>
      </w:r>
      <w:r w:rsidR="00C97B4F">
        <w:t xml:space="preserve">umowy dzierżawy nieruchomości </w:t>
      </w:r>
      <w:r>
        <w:t>i skutkować będzie przepadkiem wadium.</w:t>
      </w:r>
    </w:p>
    <w:p w14:paraId="60CFA0C8" w14:textId="77777777" w:rsidR="00C97B4F" w:rsidRDefault="00602F92" w:rsidP="00C46FCC">
      <w:pPr>
        <w:spacing w:line="360" w:lineRule="auto"/>
        <w:jc w:val="both"/>
      </w:pPr>
      <w:r>
        <w:t xml:space="preserve">15.  Zapłata  oferowanej  na  przetargu </w:t>
      </w:r>
      <w:r w:rsidR="00C97B4F">
        <w:t xml:space="preserve">kwoty </w:t>
      </w:r>
      <w:r w:rsidR="00576CA2">
        <w:t xml:space="preserve">nabycia </w:t>
      </w:r>
      <w:r w:rsidR="00C97B4F">
        <w:t xml:space="preserve"> </w:t>
      </w:r>
      <w:r>
        <w:t xml:space="preserve"> musi  nastąpić</w:t>
      </w:r>
      <w:r w:rsidR="00576CA2">
        <w:t xml:space="preserve"> przed zawarciem umowy sprzedaży. </w:t>
      </w:r>
      <w:r>
        <w:t xml:space="preserve">  </w:t>
      </w:r>
    </w:p>
    <w:p w14:paraId="18581291" w14:textId="77777777" w:rsidR="00C97B4F" w:rsidRDefault="00602F92" w:rsidP="00C46FCC">
      <w:pPr>
        <w:spacing w:line="360" w:lineRule="auto"/>
        <w:jc w:val="both"/>
      </w:pPr>
      <w:r>
        <w:t>16. Cena wywoławcza nieruchomości jest ceną</w:t>
      </w:r>
      <w:r w:rsidR="00576CA2">
        <w:t xml:space="preserve"> netto + VAT.</w:t>
      </w:r>
    </w:p>
    <w:p w14:paraId="05CD0C76" w14:textId="77777777" w:rsidR="00C97B4F" w:rsidRDefault="00602F92" w:rsidP="00C46FCC">
      <w:pPr>
        <w:spacing w:line="360" w:lineRule="auto"/>
        <w:jc w:val="both"/>
      </w:pPr>
      <w:r>
        <w:t xml:space="preserve">17. Wszystkie koszty </w:t>
      </w:r>
      <w:r w:rsidR="00576CA2">
        <w:t>zawarcia umowy sprzedaży</w:t>
      </w:r>
      <w:r w:rsidR="00C97B4F">
        <w:t xml:space="preserve"> ponosi oferent. </w:t>
      </w:r>
    </w:p>
    <w:p w14:paraId="2663BECB" w14:textId="77777777" w:rsidR="00C97B4F" w:rsidRDefault="00602F92" w:rsidP="00C46FCC">
      <w:pPr>
        <w:spacing w:line="360" w:lineRule="auto"/>
        <w:jc w:val="both"/>
      </w:pPr>
      <w:r>
        <w:t>1</w:t>
      </w:r>
      <w:r w:rsidR="00C97B4F">
        <w:t>8</w:t>
      </w:r>
      <w:r>
        <w:t>.  Przetarg  uważa  się za zakończony wynikiem  negatywnym, jeżeli  na  przetarg nie w</w:t>
      </w:r>
      <w:r w:rsidR="00C97B4F">
        <w:t xml:space="preserve">płynęła żadna  oferta </w:t>
      </w:r>
      <w:r>
        <w:t>,  a także gdy Komisja Przetargowa stwierdziła, że żadna oferta nie spełnia warunków przetargu.</w:t>
      </w:r>
    </w:p>
    <w:p w14:paraId="5B9B46DD" w14:textId="77777777" w:rsidR="00C46FCC" w:rsidRDefault="00C46FCC" w:rsidP="00C46FCC">
      <w:pPr>
        <w:spacing w:line="360" w:lineRule="auto"/>
        <w:jc w:val="both"/>
      </w:pPr>
      <w:r>
        <w:t>19</w:t>
      </w:r>
      <w:r w:rsidR="00C97B4F">
        <w:t>.  Wójt  Gminy  Krzyżanów</w:t>
      </w:r>
      <w:r w:rsidR="00602F92">
        <w:t xml:space="preserve">  zastrzega  sobie  prawo  odwołania  ogłoszonego  przetargu  z  podaniem uzasadnienia  lub  zamknięcia  przetargu  bez  wybrania  którejkolwiek  z  ofert.  </w:t>
      </w:r>
    </w:p>
    <w:p w14:paraId="6EFA734F" w14:textId="77777777" w:rsidR="00C46FCC" w:rsidRDefault="00C46FCC" w:rsidP="00C46FCC">
      <w:pPr>
        <w:spacing w:line="360" w:lineRule="auto"/>
        <w:jc w:val="both"/>
      </w:pPr>
      <w:r>
        <w:t xml:space="preserve">20. </w:t>
      </w:r>
      <w:r w:rsidR="00602F92">
        <w:t>Uczestnikowi  nie  przysługuje żaden zwrot kosztów poniesionych w związku z przygotowaniem i złożeniem oferty.</w:t>
      </w:r>
    </w:p>
    <w:p w14:paraId="1926948A" w14:textId="77777777" w:rsidR="00C46FCC" w:rsidRDefault="00C46FCC" w:rsidP="00C46FCC">
      <w:pPr>
        <w:spacing w:line="360" w:lineRule="auto"/>
        <w:jc w:val="both"/>
      </w:pPr>
      <w:r>
        <w:t>21</w:t>
      </w:r>
      <w:r w:rsidR="00602F92">
        <w:t>. Uczestnik przetargu może zaskarżyć czynności związane z przeprowadzeniem przetargu do Wójta Gminy</w:t>
      </w:r>
      <w:r w:rsidR="000A00E5">
        <w:t xml:space="preserve"> Krzyża</w:t>
      </w:r>
      <w:r>
        <w:t>nów</w:t>
      </w:r>
      <w:r w:rsidR="00602F92">
        <w:t>.  Skargę  wnosi  się  w  terminie  7  dni  od  dnia  doręczenia  zawiadomienia  o  wyniku  przetargu pisemnego.</w:t>
      </w:r>
    </w:p>
    <w:p w14:paraId="781D28E7" w14:textId="77777777" w:rsidR="00C46FCC" w:rsidRDefault="00602F92" w:rsidP="00C46FCC">
      <w:pPr>
        <w:spacing w:line="360" w:lineRule="auto"/>
        <w:jc w:val="both"/>
      </w:pPr>
      <w:r>
        <w:t>22.  W  przypadku  wniesien</w:t>
      </w:r>
      <w:r w:rsidR="00C46FCC">
        <w:t>ia  skargi  Wójt  Gminy  Krzyżanów</w:t>
      </w:r>
      <w:r>
        <w:t xml:space="preserve">  wstrzymuje  dalsze  czynności  związane  z przetargiem do czasu jej rozpatrzenia  i podania do publicznej wiadomości</w:t>
      </w:r>
    </w:p>
    <w:p w14:paraId="11B71DA8" w14:textId="77777777" w:rsidR="00C46FCC" w:rsidRDefault="00C46FCC" w:rsidP="00C46FCC">
      <w:pPr>
        <w:spacing w:line="360" w:lineRule="auto"/>
        <w:jc w:val="both"/>
      </w:pPr>
      <w:r>
        <w:t>23. Wójt Gminy Krzyżanów</w:t>
      </w:r>
      <w:r w:rsidR="00602F92">
        <w:t xml:space="preserve"> może uznać skargę za niezasadną, nakazać powtórzenie czynności przetargowych albo unieważnić przetarg.</w:t>
      </w:r>
      <w:r>
        <w:t xml:space="preserve"> </w:t>
      </w:r>
    </w:p>
    <w:p w14:paraId="38F973B3" w14:textId="77777777" w:rsidR="00C46FCC" w:rsidRDefault="00C46FCC" w:rsidP="00C46FCC">
      <w:pPr>
        <w:spacing w:line="360" w:lineRule="auto"/>
        <w:jc w:val="both"/>
      </w:pPr>
    </w:p>
    <w:p w14:paraId="54D8604F" w14:textId="77777777" w:rsidR="005E7616" w:rsidRDefault="00CC6B63" w:rsidP="00C46FCC">
      <w:pPr>
        <w:spacing w:line="360" w:lineRule="auto"/>
        <w:jc w:val="right"/>
      </w:pPr>
      <w:r>
        <w:t>Krzyżanów, dnia  2 sierpnia</w:t>
      </w:r>
      <w:r w:rsidR="00372881">
        <w:t xml:space="preserve"> 2022</w:t>
      </w:r>
      <w:r w:rsidR="00C46FCC">
        <w:t xml:space="preserve"> roku </w:t>
      </w:r>
    </w:p>
    <w:sectPr w:rsidR="005E7616" w:rsidSect="005E7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BA9"/>
    <w:multiLevelType w:val="hybridMultilevel"/>
    <w:tmpl w:val="87204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0B26BF"/>
    <w:multiLevelType w:val="hybridMultilevel"/>
    <w:tmpl w:val="5EF2EA0E"/>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 w15:restartNumberingAfterBreak="0">
    <w:nsid w:val="4444370C"/>
    <w:multiLevelType w:val="hybridMultilevel"/>
    <w:tmpl w:val="9DA8A1CC"/>
    <w:lvl w:ilvl="0" w:tplc="D9D084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7636B1F"/>
    <w:multiLevelType w:val="hybridMultilevel"/>
    <w:tmpl w:val="C8D297B6"/>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4" w15:restartNumberingAfterBreak="0">
    <w:nsid w:val="4E887D3E"/>
    <w:multiLevelType w:val="hybridMultilevel"/>
    <w:tmpl w:val="78060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6718457">
    <w:abstractNumId w:val="3"/>
  </w:num>
  <w:num w:numId="2" w16cid:durableId="1524324182">
    <w:abstractNumId w:val="1"/>
  </w:num>
  <w:num w:numId="3" w16cid:durableId="399447306">
    <w:abstractNumId w:val="0"/>
  </w:num>
  <w:num w:numId="4" w16cid:durableId="390925402">
    <w:abstractNumId w:val="2"/>
  </w:num>
  <w:num w:numId="5" w16cid:durableId="2143766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2"/>
    <w:rsid w:val="000A00E5"/>
    <w:rsid w:val="0015716F"/>
    <w:rsid w:val="00271BFA"/>
    <w:rsid w:val="002B327C"/>
    <w:rsid w:val="002E546C"/>
    <w:rsid w:val="00372881"/>
    <w:rsid w:val="004728F6"/>
    <w:rsid w:val="00576CA2"/>
    <w:rsid w:val="005D5FD3"/>
    <w:rsid w:val="005E564D"/>
    <w:rsid w:val="005E7616"/>
    <w:rsid w:val="00602F92"/>
    <w:rsid w:val="00613360"/>
    <w:rsid w:val="00707912"/>
    <w:rsid w:val="00861D8D"/>
    <w:rsid w:val="00BA091C"/>
    <w:rsid w:val="00BE5426"/>
    <w:rsid w:val="00C46FCC"/>
    <w:rsid w:val="00C97B4F"/>
    <w:rsid w:val="00CC6B63"/>
    <w:rsid w:val="00F96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76B8"/>
  <w15:docId w15:val="{1CA2136E-76D8-40D9-9A7F-5965EB17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6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F92"/>
    <w:pPr>
      <w:ind w:left="720"/>
      <w:contextualSpacing/>
    </w:pPr>
  </w:style>
  <w:style w:type="paragraph" w:customStyle="1" w:styleId="Default">
    <w:name w:val="Default"/>
    <w:rsid w:val="00576CA2"/>
    <w:pPr>
      <w:autoSpaceDE w:val="0"/>
      <w:autoSpaceDN w:val="0"/>
      <w:adjustRightInd w:val="0"/>
      <w:spacing w:after="0" w:line="240" w:lineRule="auto"/>
    </w:pPr>
    <w:rPr>
      <w:rFonts w:ascii="Times New Roman" w:eastAsia="Lucida Sans Unicode"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7470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Zoneo</dc:creator>
  <cp:lastModifiedBy>User</cp:lastModifiedBy>
  <cp:revision>2</cp:revision>
  <dcterms:created xsi:type="dcterms:W3CDTF">2022-08-02T09:20:00Z</dcterms:created>
  <dcterms:modified xsi:type="dcterms:W3CDTF">2022-08-02T09:20:00Z</dcterms:modified>
</cp:coreProperties>
</file>