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E6" w:rsidRPr="00AE3E26" w:rsidRDefault="00507BE6" w:rsidP="00433D8B">
      <w:pPr>
        <w:pStyle w:val="Nagwek2"/>
        <w:tabs>
          <w:tab w:val="left" w:pos="0"/>
        </w:tabs>
        <w:spacing w:afterLines="20"/>
        <w:rPr>
          <w:rFonts w:ascii="Times New Roman" w:hAnsi="Times New Roman"/>
          <w:b/>
          <w:sz w:val="22"/>
          <w:szCs w:val="22"/>
        </w:rPr>
      </w:pPr>
      <w:r w:rsidRPr="00AE3E26">
        <w:rPr>
          <w:rFonts w:ascii="Times New Roman" w:hAnsi="Times New Roman"/>
          <w:b/>
          <w:sz w:val="22"/>
          <w:szCs w:val="22"/>
        </w:rPr>
        <w:t xml:space="preserve">UCHWAŁA NR </w:t>
      </w:r>
      <w:r w:rsidR="00994063" w:rsidRPr="00AE3E26">
        <w:rPr>
          <w:rFonts w:ascii="Times New Roman" w:hAnsi="Times New Roman"/>
          <w:b/>
          <w:sz w:val="22"/>
          <w:szCs w:val="22"/>
        </w:rPr>
        <w:t>……………….</w:t>
      </w:r>
    </w:p>
    <w:p w:rsidR="00507BE6" w:rsidRPr="00AE3E26" w:rsidRDefault="00507BE6" w:rsidP="00433D8B">
      <w:pPr>
        <w:pStyle w:val="Nagwek2"/>
        <w:tabs>
          <w:tab w:val="left" w:pos="0"/>
        </w:tabs>
        <w:spacing w:afterLines="20"/>
        <w:rPr>
          <w:rFonts w:ascii="Times New Roman" w:hAnsi="Times New Roman"/>
          <w:b/>
          <w:sz w:val="22"/>
          <w:szCs w:val="22"/>
        </w:rPr>
      </w:pPr>
      <w:r w:rsidRPr="00AE3E26">
        <w:rPr>
          <w:rFonts w:ascii="Times New Roman" w:hAnsi="Times New Roman"/>
          <w:b/>
          <w:sz w:val="22"/>
          <w:szCs w:val="22"/>
        </w:rPr>
        <w:t xml:space="preserve">RADY </w:t>
      </w:r>
      <w:r w:rsidR="004D07D1" w:rsidRPr="00AE3E26">
        <w:rPr>
          <w:rFonts w:ascii="Times New Roman" w:hAnsi="Times New Roman"/>
          <w:b/>
          <w:sz w:val="22"/>
          <w:szCs w:val="22"/>
        </w:rPr>
        <w:t>GMINY KRZYŻANÓW</w:t>
      </w:r>
    </w:p>
    <w:p w:rsidR="00507BE6" w:rsidRPr="00AE3E26" w:rsidRDefault="00507BE6" w:rsidP="00433D8B">
      <w:pPr>
        <w:spacing w:afterLines="20"/>
        <w:jc w:val="center"/>
        <w:rPr>
          <w:b/>
          <w:szCs w:val="22"/>
        </w:rPr>
      </w:pPr>
    </w:p>
    <w:p w:rsidR="00507BE6" w:rsidRPr="00AE3E26" w:rsidRDefault="00507BE6" w:rsidP="00433D8B">
      <w:pPr>
        <w:spacing w:afterLines="20"/>
        <w:jc w:val="center"/>
        <w:rPr>
          <w:szCs w:val="22"/>
        </w:rPr>
      </w:pPr>
      <w:r w:rsidRPr="00AE3E26">
        <w:rPr>
          <w:szCs w:val="22"/>
        </w:rPr>
        <w:t xml:space="preserve">z dnia </w:t>
      </w:r>
      <w:r w:rsidR="00994063" w:rsidRPr="00AE3E26">
        <w:rPr>
          <w:szCs w:val="22"/>
        </w:rPr>
        <w:t>…………..</w:t>
      </w:r>
      <w:r w:rsidRPr="00AE3E26">
        <w:rPr>
          <w:szCs w:val="22"/>
        </w:rPr>
        <w:t xml:space="preserve"> 20</w:t>
      </w:r>
      <w:r w:rsidR="00A94AC3" w:rsidRPr="00AE3E26">
        <w:rPr>
          <w:szCs w:val="22"/>
        </w:rPr>
        <w:t>2</w:t>
      </w:r>
      <w:r w:rsidR="004470BC" w:rsidRPr="00AE3E26">
        <w:rPr>
          <w:szCs w:val="22"/>
        </w:rPr>
        <w:t>2</w:t>
      </w:r>
      <w:r w:rsidRPr="00AE3E26">
        <w:rPr>
          <w:szCs w:val="22"/>
        </w:rPr>
        <w:t xml:space="preserve"> r.</w:t>
      </w:r>
    </w:p>
    <w:p w:rsidR="00507BE6" w:rsidRPr="00AE3E26" w:rsidRDefault="00507BE6" w:rsidP="00433D8B">
      <w:pPr>
        <w:spacing w:afterLines="20"/>
        <w:jc w:val="center"/>
        <w:rPr>
          <w:b/>
          <w:caps/>
        </w:rPr>
      </w:pPr>
    </w:p>
    <w:p w:rsidR="00507BE6" w:rsidRPr="00AE3E26" w:rsidRDefault="00507BE6" w:rsidP="00433D8B">
      <w:pPr>
        <w:keepNext/>
        <w:spacing w:afterLines="20"/>
        <w:jc w:val="center"/>
        <w:rPr>
          <w:b/>
          <w:szCs w:val="22"/>
        </w:rPr>
      </w:pPr>
      <w:r w:rsidRPr="00AE3E26">
        <w:rPr>
          <w:b/>
          <w:szCs w:val="22"/>
        </w:rPr>
        <w:t xml:space="preserve">w sprawie uchwalenia miejscowego planu zagospodarowania przestrzennego </w:t>
      </w:r>
      <w:r w:rsidR="000125D3" w:rsidRPr="00AE3E26">
        <w:rPr>
          <w:b/>
          <w:szCs w:val="22"/>
        </w:rPr>
        <w:t xml:space="preserve">dla </w:t>
      </w:r>
      <w:r w:rsidR="00A94AC3" w:rsidRPr="00AE3E26">
        <w:rPr>
          <w:b/>
        </w:rPr>
        <w:t>terenów położonych w obrębach</w:t>
      </w:r>
      <w:r w:rsidR="001A1653" w:rsidRPr="00AE3E26">
        <w:rPr>
          <w:b/>
        </w:rPr>
        <w:t xml:space="preserve"> Sokół,</w:t>
      </w:r>
      <w:r w:rsidR="00322E77" w:rsidRPr="00AE3E26">
        <w:rPr>
          <w:b/>
        </w:rPr>
        <w:t xml:space="preserve"> Kaszewy Dworne, </w:t>
      </w:r>
      <w:r w:rsidR="005F4A08" w:rsidRPr="00AE3E26">
        <w:rPr>
          <w:b/>
        </w:rPr>
        <w:t>Złotniki, Kaszewy Tarnowskie, Konary, Krzyżanówek, Kuchary, Rust</w:t>
      </w:r>
      <w:r w:rsidR="004470BC" w:rsidRPr="00AE3E26">
        <w:rPr>
          <w:b/>
        </w:rPr>
        <w:t>ów, Siemienice, Wały i Wierzyki, Część I – obejmująca fragmenty obrębów Sokół, Kaszewy Dworne</w:t>
      </w:r>
      <w:r w:rsidR="00E10113" w:rsidRPr="00AE3E26">
        <w:rPr>
          <w:b/>
        </w:rPr>
        <w:t>, Złotniki i Kaszewy Tarnowskie</w:t>
      </w:r>
    </w:p>
    <w:p w:rsidR="00507BE6" w:rsidRPr="00AE3E26" w:rsidRDefault="00507BE6" w:rsidP="00433D8B">
      <w:pPr>
        <w:keepNext/>
        <w:spacing w:afterLines="20"/>
        <w:jc w:val="center"/>
      </w:pPr>
    </w:p>
    <w:p w:rsidR="004470BC" w:rsidRPr="00AE3E26" w:rsidRDefault="00507BE6" w:rsidP="00433D8B">
      <w:pPr>
        <w:keepLines/>
        <w:spacing w:afterLines="20"/>
        <w:ind w:firstLine="227"/>
      </w:pPr>
      <w:r w:rsidRPr="00AE3E26">
        <w:t>Na podstawie art. 18 ust. 2 pkt 5 ustawy z dnia 8 marca 1990 r. o samorządzie gmin</w:t>
      </w:r>
      <w:r w:rsidR="005E61C8" w:rsidRPr="00AE3E26">
        <w:t>nym (</w:t>
      </w:r>
      <w:r w:rsidRPr="00AE3E26">
        <w:t>Dz. U. z 20</w:t>
      </w:r>
      <w:r w:rsidR="00322E77" w:rsidRPr="00AE3E26">
        <w:t>2</w:t>
      </w:r>
      <w:r w:rsidR="004470BC" w:rsidRPr="00AE3E26">
        <w:t>2</w:t>
      </w:r>
      <w:r w:rsidRPr="00AE3E26">
        <w:t> r. poz. </w:t>
      </w:r>
      <w:r w:rsidR="004470BC" w:rsidRPr="00AE3E26">
        <w:t>559</w:t>
      </w:r>
      <w:r w:rsidR="00BF758B">
        <w:t>, 583, 105, 1079</w:t>
      </w:r>
      <w:r w:rsidRPr="00AE3E26">
        <w:t>) oraz art. 20 ust. 1 ustawy z dnia 27 marca 2003 r. o planowaniu i zagos</w:t>
      </w:r>
      <w:r w:rsidR="005E61C8" w:rsidRPr="00AE3E26">
        <w:t>podarowaniu przestrzennym (</w:t>
      </w:r>
      <w:r w:rsidR="00B93570" w:rsidRPr="00AE3E26">
        <w:t>Dz. U. z 20</w:t>
      </w:r>
      <w:r w:rsidR="00322E77" w:rsidRPr="00AE3E26">
        <w:t>2</w:t>
      </w:r>
      <w:r w:rsidR="004470BC" w:rsidRPr="00AE3E26">
        <w:t>2</w:t>
      </w:r>
      <w:r w:rsidRPr="00AE3E26">
        <w:t> r. poz. </w:t>
      </w:r>
      <w:r w:rsidR="004470BC" w:rsidRPr="00AE3E26">
        <w:t>503</w:t>
      </w:r>
      <w:r w:rsidRPr="00AE3E26">
        <w:t>) w związku z uchwałą Nr </w:t>
      </w:r>
      <w:r w:rsidR="004B37F9" w:rsidRPr="00AE3E26">
        <w:t>X</w:t>
      </w:r>
      <w:r w:rsidR="00322E77" w:rsidRPr="00AE3E26">
        <w:t>IV</w:t>
      </w:r>
      <w:r w:rsidR="00F65FD1" w:rsidRPr="00AE3E26">
        <w:t>/</w:t>
      </w:r>
      <w:r w:rsidR="005F4A08" w:rsidRPr="00AE3E26">
        <w:t>123</w:t>
      </w:r>
      <w:r w:rsidR="00F65FD1" w:rsidRPr="00AE3E26">
        <w:t>/</w:t>
      </w:r>
      <w:r w:rsidR="004B37F9" w:rsidRPr="00AE3E26">
        <w:t>20</w:t>
      </w:r>
      <w:r w:rsidR="00322E77" w:rsidRPr="00AE3E26">
        <w:t>20</w:t>
      </w:r>
      <w:r w:rsidRPr="00AE3E26">
        <w:t xml:space="preserve"> Rady </w:t>
      </w:r>
      <w:r w:rsidR="004B37F9" w:rsidRPr="00AE3E26">
        <w:t>Gminy Krzyżanów</w:t>
      </w:r>
      <w:r w:rsidRPr="00AE3E26">
        <w:t xml:space="preserve"> z dnia </w:t>
      </w:r>
      <w:r w:rsidR="00322E77" w:rsidRPr="00AE3E26">
        <w:t>15</w:t>
      </w:r>
      <w:r w:rsidR="00F65FD1" w:rsidRPr="00AE3E26">
        <w:t xml:space="preserve"> </w:t>
      </w:r>
      <w:r w:rsidR="00322E77" w:rsidRPr="00AE3E26">
        <w:t>maja</w:t>
      </w:r>
      <w:r w:rsidR="004B37F9" w:rsidRPr="00AE3E26">
        <w:t xml:space="preserve"> 20</w:t>
      </w:r>
      <w:r w:rsidR="00322E77" w:rsidRPr="00AE3E26">
        <w:t>20</w:t>
      </w:r>
      <w:r w:rsidRPr="00AE3E26">
        <w:t xml:space="preserve"> r. w sprawie przystąpienia do sporządzenia </w:t>
      </w:r>
      <w:r w:rsidR="004B37F9" w:rsidRPr="00AE3E26">
        <w:t xml:space="preserve">miejscowego planu zagospodarowania przestrzennego dla </w:t>
      </w:r>
      <w:r w:rsidR="00322E77" w:rsidRPr="00AE3E26">
        <w:t>terenów położonych</w:t>
      </w:r>
      <w:r w:rsidR="001022E1" w:rsidRPr="00AE3E26">
        <w:t xml:space="preserve"> w </w:t>
      </w:r>
      <w:r w:rsidR="005F4A08" w:rsidRPr="00AE3E26">
        <w:t>obrębach</w:t>
      </w:r>
      <w:r w:rsidR="001A1653" w:rsidRPr="00AE3E26">
        <w:t xml:space="preserve"> Sokół,</w:t>
      </w:r>
      <w:r w:rsidR="005F4A08" w:rsidRPr="00AE3E26">
        <w:t xml:space="preserve"> Kaszewy Dworne, Złotniki, Kaszewy Tarnowskie, Konary, Krzyżanówek, Kuchary, Rustów, Siemienice, Wały i Wierzyki</w:t>
      </w:r>
      <w:r w:rsidR="00BE7325" w:rsidRPr="00AE3E26">
        <w:t>, zmienion</w:t>
      </w:r>
      <w:r w:rsidR="00371BCE" w:rsidRPr="00AE3E26">
        <w:t>ą</w:t>
      </w:r>
      <w:r w:rsidR="00BE7325" w:rsidRPr="00AE3E26">
        <w:t xml:space="preserve"> uchwał</w:t>
      </w:r>
      <w:r w:rsidR="004470BC" w:rsidRPr="00AE3E26">
        <w:t>ami:</w:t>
      </w:r>
    </w:p>
    <w:p w:rsidR="004470BC" w:rsidRPr="00AE3E26" w:rsidRDefault="00BE7325" w:rsidP="004470BC">
      <w:pPr>
        <w:keepLines/>
        <w:numPr>
          <w:ilvl w:val="0"/>
          <w:numId w:val="101"/>
        </w:numPr>
        <w:tabs>
          <w:tab w:val="left" w:pos="284"/>
        </w:tabs>
        <w:ind w:left="0" w:firstLine="0"/>
      </w:pPr>
      <w:r w:rsidRPr="00AE3E26">
        <w:t>Nr XV/136/2020 Rady Gminy Krzyżanów z dnia 17 lipca 2020</w:t>
      </w:r>
      <w:r w:rsidR="004470BC" w:rsidRPr="00AE3E26">
        <w:t xml:space="preserve"> r.</w:t>
      </w:r>
      <w:r w:rsidR="00B93570" w:rsidRPr="00AE3E26">
        <w:t>,</w:t>
      </w:r>
    </w:p>
    <w:p w:rsidR="004470BC" w:rsidRPr="00AE3E26" w:rsidRDefault="004470BC" w:rsidP="004470BC">
      <w:pPr>
        <w:keepLines/>
        <w:numPr>
          <w:ilvl w:val="0"/>
          <w:numId w:val="101"/>
        </w:numPr>
        <w:tabs>
          <w:tab w:val="left" w:pos="284"/>
        </w:tabs>
        <w:ind w:left="0" w:firstLine="0"/>
      </w:pPr>
      <w:r w:rsidRPr="00AE3E26">
        <w:t>Nr XXXII/264/2022 Rady Gminy Krzyżanów z dnia 29 kwietnia 2022 r.,</w:t>
      </w:r>
    </w:p>
    <w:p w:rsidR="00507BE6" w:rsidRPr="00AE3E26" w:rsidRDefault="00B93570" w:rsidP="004470BC">
      <w:pPr>
        <w:keepLines/>
        <w:tabs>
          <w:tab w:val="left" w:pos="284"/>
        </w:tabs>
      </w:pPr>
      <w:r w:rsidRPr="00AE3E26">
        <w:t xml:space="preserve">stwierdzając, że </w:t>
      </w:r>
      <w:r w:rsidR="00E33D02" w:rsidRPr="00AE3E26">
        <w:t>przedmiotowy plan</w:t>
      </w:r>
      <w:r w:rsidR="00507BE6" w:rsidRPr="00AE3E26">
        <w:t xml:space="preserve"> nie narusza ustaleń </w:t>
      </w:r>
      <w:r w:rsidR="000125D3" w:rsidRPr="00AE3E26">
        <w:t>z</w:t>
      </w:r>
      <w:r w:rsidR="004B37F9" w:rsidRPr="00AE3E26">
        <w:t>miany s</w:t>
      </w:r>
      <w:r w:rsidR="00507BE6" w:rsidRPr="00AE3E26">
        <w:t xml:space="preserve">tudium uwarunkowań i kierunków zagospodarowania przestrzennego </w:t>
      </w:r>
      <w:r w:rsidR="000125D3" w:rsidRPr="00AE3E26">
        <w:t>G</w:t>
      </w:r>
      <w:r w:rsidR="00507BE6" w:rsidRPr="00AE3E26">
        <w:t>miny</w:t>
      </w:r>
      <w:r w:rsidR="000125D3" w:rsidRPr="00AE3E26">
        <w:t xml:space="preserve"> </w:t>
      </w:r>
      <w:r w:rsidR="004B37F9" w:rsidRPr="00AE3E26">
        <w:t>Krzyżanów</w:t>
      </w:r>
      <w:r w:rsidR="000125D3" w:rsidRPr="00AE3E26">
        <w:t>, przyjętej</w:t>
      </w:r>
      <w:r w:rsidR="00507BE6" w:rsidRPr="00AE3E26">
        <w:t xml:space="preserve"> uchwał</w:t>
      </w:r>
      <w:r w:rsidR="00F65FD1" w:rsidRPr="00AE3E26">
        <w:t xml:space="preserve">ą Nr </w:t>
      </w:r>
      <w:r w:rsidR="004470BC" w:rsidRPr="00AE3E26">
        <w:t>XXI/256/2022</w:t>
      </w:r>
      <w:r w:rsidR="00F65FD1" w:rsidRPr="00AE3E26">
        <w:t xml:space="preserve"> Rady </w:t>
      </w:r>
      <w:r w:rsidR="004B37F9" w:rsidRPr="00AE3E26">
        <w:t>Gminy Krzyżanów</w:t>
      </w:r>
      <w:r w:rsidR="00507BE6" w:rsidRPr="00AE3E26">
        <w:t xml:space="preserve"> z dnia </w:t>
      </w:r>
      <w:r w:rsidR="004470BC" w:rsidRPr="00AE3E26">
        <w:t>18 marca 2022</w:t>
      </w:r>
      <w:r w:rsidR="00507BE6" w:rsidRPr="00AE3E26">
        <w:t xml:space="preserve"> r.</w:t>
      </w:r>
      <w:r w:rsidR="00507BE6" w:rsidRPr="00AE3E26">
        <w:rPr>
          <w:bCs/>
        </w:rPr>
        <w:t xml:space="preserve">, </w:t>
      </w:r>
      <w:r w:rsidR="00507BE6" w:rsidRPr="00AE3E26">
        <w:rPr>
          <w:b/>
        </w:rPr>
        <w:t xml:space="preserve">Rada </w:t>
      </w:r>
      <w:r w:rsidR="004B37F9" w:rsidRPr="00AE3E26">
        <w:rPr>
          <w:b/>
        </w:rPr>
        <w:t>Gminy Krzyżanów</w:t>
      </w:r>
      <w:r w:rsidR="00507BE6" w:rsidRPr="00AE3E26">
        <w:rPr>
          <w:b/>
        </w:rPr>
        <w:t xml:space="preserve"> uchwala, co następuje</w:t>
      </w:r>
      <w:r w:rsidR="00507BE6" w:rsidRPr="00AE3E26">
        <w:t>:</w:t>
      </w:r>
    </w:p>
    <w:p w:rsidR="00507BE6" w:rsidRPr="00AE3E26" w:rsidRDefault="00507BE6" w:rsidP="00433D8B">
      <w:pPr>
        <w:keepLines/>
        <w:spacing w:afterLines="20"/>
        <w:ind w:firstLine="227"/>
      </w:pPr>
    </w:p>
    <w:p w:rsidR="00507BE6" w:rsidRPr="00AE3E26" w:rsidRDefault="00507BE6" w:rsidP="00433D8B">
      <w:pPr>
        <w:keepNext/>
        <w:keepLines/>
        <w:spacing w:afterLines="20"/>
        <w:jc w:val="center"/>
        <w:rPr>
          <w:b/>
        </w:rPr>
      </w:pPr>
      <w:r w:rsidRPr="00AE3E26">
        <w:rPr>
          <w:b/>
        </w:rPr>
        <w:t>Rozdział 1</w:t>
      </w:r>
      <w:r w:rsidRPr="00AE3E26">
        <w:br/>
      </w:r>
      <w:r w:rsidRPr="00AE3E26">
        <w:rPr>
          <w:b/>
        </w:rPr>
        <w:t>Ustalenia ogólne</w:t>
      </w:r>
    </w:p>
    <w:p w:rsidR="00507BE6" w:rsidRPr="00AE3E26" w:rsidRDefault="00507BE6" w:rsidP="00433D8B">
      <w:pPr>
        <w:keepNext/>
        <w:keepLines/>
        <w:spacing w:afterLines="20"/>
        <w:jc w:val="center"/>
      </w:pPr>
    </w:p>
    <w:p w:rsidR="00507BE6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507BE6" w:rsidRPr="00AE3E26">
        <w:rPr>
          <w:b/>
        </w:rPr>
        <w:t>1.</w:t>
      </w:r>
      <w:r w:rsidR="00A4293A" w:rsidRPr="00AE3E26">
        <w:rPr>
          <w:b/>
        </w:rPr>
        <w:t xml:space="preserve"> </w:t>
      </w:r>
      <w:r w:rsidR="00147925" w:rsidRPr="00147925">
        <w:t>1.</w:t>
      </w:r>
      <w:r w:rsidR="00147925">
        <w:rPr>
          <w:b/>
        </w:rPr>
        <w:t xml:space="preserve"> </w:t>
      </w:r>
      <w:r w:rsidR="00507BE6" w:rsidRPr="00AE3E26">
        <w:t xml:space="preserve">Uchwala się </w:t>
      </w:r>
      <w:r w:rsidR="004B37F9" w:rsidRPr="00AE3E26">
        <w:t>miejscow</w:t>
      </w:r>
      <w:r w:rsidR="001022E1" w:rsidRPr="00AE3E26">
        <w:t>y</w:t>
      </w:r>
      <w:r w:rsidR="00507BE6" w:rsidRPr="00AE3E26">
        <w:t xml:space="preserve"> plan </w:t>
      </w:r>
      <w:r w:rsidR="0014465D" w:rsidRPr="00AE3E26">
        <w:t xml:space="preserve">zagospodarowania przestrzennego </w:t>
      </w:r>
      <w:r w:rsidR="004B37F9" w:rsidRPr="00AE3E26">
        <w:t xml:space="preserve">dla </w:t>
      </w:r>
      <w:r w:rsidR="001022E1" w:rsidRPr="00AE3E26">
        <w:t xml:space="preserve">terenów położonych w </w:t>
      </w:r>
      <w:r w:rsidR="005F4A08" w:rsidRPr="00AE3E26">
        <w:t>obrębach Kaszewy Dworne, Złotniki, Kaszewy Tarnowskie, Konary, Krzyżanówek, Kuchary, Rustów, Siemienice, Wały i Wierzyki</w:t>
      </w:r>
      <w:r w:rsidR="00E10113" w:rsidRPr="00AE3E26">
        <w:t>, Część I – obejmująca fragmenty obrębów Sokół, Kaszewy Dworne, Złotniki i Kaszewy Tarnowskie</w:t>
      </w:r>
      <w:r w:rsidR="004B37F9" w:rsidRPr="00AE3E26">
        <w:t>, zwan</w:t>
      </w:r>
      <w:r w:rsidR="001022E1" w:rsidRPr="00AE3E26">
        <w:t>y</w:t>
      </w:r>
      <w:r w:rsidR="001A4772" w:rsidRPr="00AE3E26">
        <w:t xml:space="preserve"> dalej „planem”, składając</w:t>
      </w:r>
      <w:r w:rsidR="001022E1" w:rsidRPr="00AE3E26">
        <w:t>y</w:t>
      </w:r>
      <w:r w:rsidR="00507BE6" w:rsidRPr="00AE3E26">
        <w:t xml:space="preserve"> się z:</w:t>
      </w:r>
    </w:p>
    <w:p w:rsidR="00507BE6" w:rsidRPr="00AE3E26" w:rsidRDefault="00507BE6" w:rsidP="00433D8B">
      <w:pPr>
        <w:numPr>
          <w:ilvl w:val="0"/>
          <w:numId w:val="1"/>
        </w:numPr>
        <w:tabs>
          <w:tab w:val="clear" w:pos="473"/>
        </w:tabs>
        <w:spacing w:afterLines="20"/>
        <w:ind w:left="567" w:hanging="284"/>
      </w:pPr>
      <w:r w:rsidRPr="00AE3E26">
        <w:t>części tekstowej stanowiącej treść uchwały;</w:t>
      </w:r>
    </w:p>
    <w:p w:rsidR="00507BE6" w:rsidRPr="00AE3E26" w:rsidRDefault="00507BE6" w:rsidP="00433D8B">
      <w:pPr>
        <w:numPr>
          <w:ilvl w:val="0"/>
          <w:numId w:val="1"/>
        </w:numPr>
        <w:tabs>
          <w:tab w:val="clear" w:pos="473"/>
        </w:tabs>
        <w:spacing w:afterLines="20"/>
        <w:ind w:left="567" w:hanging="283"/>
      </w:pPr>
      <w:r w:rsidRPr="00AE3E26">
        <w:t>rysunku planu</w:t>
      </w:r>
      <w:r w:rsidR="00EA0C3F" w:rsidRPr="00AE3E26">
        <w:t>, stanowiąc</w:t>
      </w:r>
      <w:r w:rsidR="00F473CA" w:rsidRPr="00AE3E26">
        <w:t>e</w:t>
      </w:r>
      <w:r w:rsidR="00202BF2" w:rsidRPr="00AE3E26">
        <w:t>go</w:t>
      </w:r>
      <w:r w:rsidRPr="00AE3E26">
        <w:t xml:space="preserve"> załącznik Nr 1</w:t>
      </w:r>
      <w:r w:rsidR="00202BF2" w:rsidRPr="00AE3E26">
        <w:t>, sporządzonego w skali 1:</w:t>
      </w:r>
      <w:r w:rsidR="00E10113" w:rsidRPr="00AE3E26">
        <w:t>2</w:t>
      </w:r>
      <w:r w:rsidR="00202BF2" w:rsidRPr="00AE3E26">
        <w:t>000</w:t>
      </w:r>
      <w:r w:rsidRPr="00AE3E26">
        <w:t>;</w:t>
      </w:r>
    </w:p>
    <w:p w:rsidR="00507BE6" w:rsidRPr="00AE3E26" w:rsidRDefault="00507BE6" w:rsidP="00433D8B">
      <w:pPr>
        <w:numPr>
          <w:ilvl w:val="0"/>
          <w:numId w:val="1"/>
        </w:numPr>
        <w:tabs>
          <w:tab w:val="clear" w:pos="473"/>
        </w:tabs>
        <w:spacing w:afterLines="20"/>
        <w:ind w:left="567" w:hanging="284"/>
      </w:pPr>
      <w:r w:rsidRPr="00AE3E26">
        <w:t>rozstrzygnięcia o sposobie realizacji, zapisanych w planie, inwestycji z zakresu infrastruktury technicznej, które należą do zadań własnych gminy, oraz zasadach ich finansowania, stanowiącego załącznik Nr </w:t>
      </w:r>
      <w:r w:rsidR="00BF758B">
        <w:t>2</w:t>
      </w:r>
      <w:r w:rsidR="00A94E0A" w:rsidRPr="00AE3E26">
        <w:t xml:space="preserve"> do uchwały;</w:t>
      </w:r>
    </w:p>
    <w:p w:rsidR="00A94E0A" w:rsidRDefault="00A94E0A" w:rsidP="00433D8B">
      <w:pPr>
        <w:numPr>
          <w:ilvl w:val="0"/>
          <w:numId w:val="1"/>
        </w:numPr>
        <w:tabs>
          <w:tab w:val="clear" w:pos="473"/>
        </w:tabs>
        <w:spacing w:afterLines="20"/>
        <w:ind w:left="567" w:hanging="284"/>
      </w:pPr>
      <w:r w:rsidRPr="00AE3E26">
        <w:t>dane  przestrzenne  miejscowego  planu zagospodarowania  przestrzennego  obejmujące:  lokalizację  przestrzenną  obszaru  objętego  aktem w postaci  wektorowej  w  obowiązującym  państwowym  systemie  odniesień  przestrzennych, atrybuty  zawierające  informacje  o  akcie  oraz  część  graficzną  planu  w  postaci  cyfrowej reprezentacji  z  nadaną  georeferencją  w  obowiązującym  państwowym  systemie  odniesień przestrzennych – zapisane w formie elektronicznej</w:t>
      </w:r>
      <w:r w:rsidR="00414C1F">
        <w:t>, stanowiącego załąc</w:t>
      </w:r>
      <w:r w:rsidR="00BF758B">
        <w:t>znik nr 3</w:t>
      </w:r>
      <w:r w:rsidRPr="00AE3E26">
        <w:t>.</w:t>
      </w:r>
    </w:p>
    <w:p w:rsidR="00147925" w:rsidRDefault="00147925" w:rsidP="00433D8B">
      <w:pPr>
        <w:spacing w:afterLines="20"/>
        <w:ind w:left="567"/>
      </w:pPr>
    </w:p>
    <w:p w:rsidR="00147925" w:rsidRPr="00147925" w:rsidRDefault="00147925" w:rsidP="00433D8B">
      <w:pPr>
        <w:keepLines/>
        <w:numPr>
          <w:ilvl w:val="0"/>
          <w:numId w:val="25"/>
        </w:numPr>
        <w:spacing w:afterLines="20"/>
        <w:ind w:left="0" w:firstLine="284"/>
      </w:pPr>
      <w:r w:rsidRPr="00147925">
        <w:t>Nie rozstrzyga się  o sposobie rozpatrzenia uwag do projektu planu; stwierdza się, iż do projektu planu nie wniesiono żadnych uwag.</w:t>
      </w:r>
    </w:p>
    <w:p w:rsidR="00147925" w:rsidRPr="00AE3E26" w:rsidRDefault="00147925" w:rsidP="00433D8B">
      <w:pPr>
        <w:spacing w:afterLines="20"/>
      </w:pPr>
      <w:r>
        <w:tab/>
      </w:r>
    </w:p>
    <w:p w:rsidR="00507BE6" w:rsidRPr="00AE3E26" w:rsidRDefault="00507BE6" w:rsidP="00433D8B">
      <w:pPr>
        <w:keepLines/>
        <w:spacing w:afterLines="20"/>
      </w:pPr>
    </w:p>
    <w:p w:rsidR="007916C1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507BE6" w:rsidRPr="00AE3E26">
        <w:rPr>
          <w:b/>
        </w:rPr>
        <w:t>2. </w:t>
      </w:r>
      <w:r w:rsidR="00706423" w:rsidRPr="00AE3E26">
        <w:t>Granicę</w:t>
      </w:r>
      <w:r w:rsidR="007916C1" w:rsidRPr="00AE3E26">
        <w:t xml:space="preserve"> obszaru objętego planem</w:t>
      </w:r>
      <w:r w:rsidR="00507BE6" w:rsidRPr="00AE3E26">
        <w:t xml:space="preserve"> oznaczono na rysunku planu</w:t>
      </w:r>
      <w:r w:rsidR="007916C1" w:rsidRPr="00AE3E26">
        <w:t>.</w:t>
      </w:r>
    </w:p>
    <w:p w:rsidR="00507BE6" w:rsidRPr="00AE3E26" w:rsidRDefault="00507BE6" w:rsidP="00433D8B">
      <w:pPr>
        <w:keepLines/>
        <w:spacing w:afterLines="20"/>
      </w:pPr>
    </w:p>
    <w:p w:rsidR="00507BE6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507BE6" w:rsidRPr="00AE3E26">
        <w:rPr>
          <w:b/>
        </w:rPr>
        <w:t>3. </w:t>
      </w:r>
      <w:r w:rsidR="00507BE6" w:rsidRPr="00AE3E26">
        <w:t>1. Ilekroć w uchwale jest mowa o:</w:t>
      </w:r>
    </w:p>
    <w:p w:rsidR="005F4DEF" w:rsidRPr="00AE3E26" w:rsidRDefault="005F4DEF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</w:rPr>
        <w:t>dachu płaskim</w:t>
      </w:r>
      <w:r w:rsidRPr="00AE3E26">
        <w:t xml:space="preserve"> – należy przez to rozumieć dac</w:t>
      </w:r>
      <w:r w:rsidR="00B609DB" w:rsidRPr="00AE3E26">
        <w:t>h o spadku nieprzekraczającym 12</w:t>
      </w:r>
      <w:r w:rsidRPr="00AE3E26">
        <w:t>°;</w:t>
      </w:r>
    </w:p>
    <w:p w:rsidR="00DE404E" w:rsidRPr="00AE3E26" w:rsidRDefault="00DE404E" w:rsidP="00433D8B">
      <w:pPr>
        <w:numPr>
          <w:ilvl w:val="0"/>
          <w:numId w:val="2"/>
        </w:numPr>
        <w:spacing w:afterLines="20"/>
        <w:ind w:left="567" w:hanging="284"/>
      </w:pPr>
      <w:r w:rsidRPr="00AE3E26">
        <w:rPr>
          <w:b/>
          <w:bCs/>
        </w:rPr>
        <w:t>linii rozgraniczającej</w:t>
      </w:r>
      <w:r w:rsidRPr="00AE3E26">
        <w:t xml:space="preserve"> – należy przez to rozumieć</w:t>
      </w:r>
      <w:r w:rsidR="00A269D8" w:rsidRPr="00AE3E26">
        <w:t xml:space="preserve"> </w:t>
      </w:r>
      <w:r w:rsidRPr="00AE3E26">
        <w:t>linię rozgraniczającą tereny o różnym przeznaczeniu lub różnych zasadach zagospodarowania, ustaloną planem, oznaczoną na rysunku planu;</w:t>
      </w:r>
    </w:p>
    <w:p w:rsidR="003F309A" w:rsidRPr="00AE3E26" w:rsidRDefault="00A975D1" w:rsidP="00433D8B">
      <w:pPr>
        <w:keepLines/>
        <w:numPr>
          <w:ilvl w:val="0"/>
          <w:numId w:val="2"/>
        </w:numPr>
        <w:spacing w:afterLines="20"/>
        <w:ind w:left="567" w:hanging="283"/>
      </w:pPr>
      <w:r w:rsidRPr="00AE3E26">
        <w:rPr>
          <w:b/>
          <w:bCs/>
        </w:rPr>
        <w:lastRenderedPageBreak/>
        <w:t xml:space="preserve">nieprzekraczalnej </w:t>
      </w:r>
      <w:r w:rsidR="00DE404E" w:rsidRPr="00AE3E26">
        <w:rPr>
          <w:b/>
          <w:bCs/>
        </w:rPr>
        <w:t>linii zabudowy</w:t>
      </w:r>
      <w:r w:rsidR="00DE404E" w:rsidRPr="00AE3E26">
        <w:t xml:space="preserve"> –</w:t>
      </w:r>
      <w:r w:rsidR="00E66741" w:rsidRPr="00AE3E26">
        <w:t xml:space="preserve"> </w:t>
      </w:r>
      <w:r w:rsidR="003F309A" w:rsidRPr="00AE3E26">
        <w:rPr>
          <w:szCs w:val="22"/>
        </w:rPr>
        <w:t>należy przez to rozumieć</w:t>
      </w:r>
      <w:r w:rsidR="00E66741" w:rsidRPr="00AE3E26">
        <w:rPr>
          <w:szCs w:val="22"/>
        </w:rPr>
        <w:t>,</w:t>
      </w:r>
      <w:r w:rsidR="003F309A" w:rsidRPr="00AE3E26">
        <w:rPr>
          <w:szCs w:val="22"/>
        </w:rPr>
        <w:t xml:space="preserve"> </w:t>
      </w:r>
      <w:r w:rsidR="00E66741" w:rsidRPr="00AE3E26">
        <w:rPr>
          <w:szCs w:val="22"/>
        </w:rPr>
        <w:t>oznaczoną na rysunku planu, linię określającą</w:t>
      </w:r>
      <w:r w:rsidR="003F309A" w:rsidRPr="00AE3E26">
        <w:rPr>
          <w:szCs w:val="22"/>
        </w:rPr>
        <w:t xml:space="preserve"> najmniejszą dopuszczalną odległość ściany budynku or</w:t>
      </w:r>
      <w:r w:rsidR="00AD00A5" w:rsidRPr="00AE3E26">
        <w:rPr>
          <w:szCs w:val="22"/>
        </w:rPr>
        <w:t>az ścian i słupów wiat, altan i </w:t>
      </w:r>
      <w:r w:rsidR="003F309A" w:rsidRPr="00AE3E26">
        <w:rPr>
          <w:szCs w:val="22"/>
        </w:rPr>
        <w:t>zadaszeń od linii rozgraniczających, przy czym nie dotyczy to okapów i gzymsów, które nie mogą przekraczać tej linii o więcej niż 0,8 m, natomiast części budynku, takie jak balkony, wykusze, galerie, tarasy, schody zewnętrzne, pochylnie i rampy o więcej niż 1,5 m;</w:t>
      </w:r>
    </w:p>
    <w:p w:rsidR="00A975D1" w:rsidRPr="00AE3E26" w:rsidRDefault="00A975D1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</w:rPr>
        <w:t xml:space="preserve">nieprzekraczalnej linii zabudowy mieszkaniowej </w:t>
      </w:r>
      <w:r w:rsidRPr="00AE3E26">
        <w:t>– należy przez to rozumieć, oznaczoną na rysunku planu, linię określającą najmniejszą dopuszczalną odległość ściany budynku o funkcji mieszkaniowej, przy czym nie dotyczy to okapów i gzymsów, które nie mogą przekraczać tej linii o więcej niż 0,8 m, natomiast części budynku, takie jak balkony, wykusze, galerie, tarasy, schody zewnętrzne, pochylnie i rampy o więcej niż 1,5 m;</w:t>
      </w:r>
    </w:p>
    <w:p w:rsidR="004B39CD" w:rsidRPr="00AE3E26" w:rsidRDefault="004B39CD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</w:rPr>
        <w:t xml:space="preserve">modernizacji </w:t>
      </w:r>
      <w:r w:rsidRPr="00AE3E26">
        <w:t xml:space="preserve">– </w:t>
      </w:r>
      <w:r w:rsidR="00E749BC" w:rsidRPr="00AE3E26">
        <w:t>należy przez to rozumieć działania zmierzające do zwiększenia wartości użytkowej obiektu powstałej w wyniku m.in.: odbudowy, wymiany, przebudowy, rozbudowy lub nadbudowy</w:t>
      </w:r>
      <w:r w:rsidRPr="00AE3E26">
        <w:t>;</w:t>
      </w:r>
    </w:p>
    <w:p w:rsidR="005F4DEF" w:rsidRPr="00AE3E26" w:rsidRDefault="005F4DEF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</w:rPr>
        <w:t>nadzorze</w:t>
      </w:r>
      <w:r w:rsidRPr="00AE3E26">
        <w:rPr>
          <w:b/>
          <w:bCs/>
        </w:rPr>
        <w:t xml:space="preserve"> archeologicznym </w:t>
      </w:r>
      <w:r w:rsidRPr="00AE3E26">
        <w:t xml:space="preserve">– </w:t>
      </w:r>
      <w:r w:rsidR="001D088F" w:rsidRPr="00AE3E26">
        <w:t xml:space="preserve">należy przez to rozumieć rodzaj badań archeologicznych polegających na obserwacji i analizie nawarstwień mających na celu odkrycie i rozpoznanie zabytku archeologicznego </w:t>
      </w:r>
      <w:r w:rsidR="004909BD" w:rsidRPr="00AE3E26">
        <w:t>w </w:t>
      </w:r>
      <w:r w:rsidR="001D088F" w:rsidRPr="00AE3E26">
        <w:t>wykopach budowlanych podczas realizacji robót ziemnych lub przy dokonywaniu zmiany charakteru dotychczasowej działalności wiążącej się z naruszeniem struktury gruntu</w:t>
      </w:r>
      <w:r w:rsidRPr="00AE3E26">
        <w:t>;</w:t>
      </w:r>
    </w:p>
    <w:p w:rsidR="005F4DEF" w:rsidRPr="00AE3E26" w:rsidRDefault="005F4DEF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</w:rPr>
        <w:t>obszarze</w:t>
      </w:r>
      <w:r w:rsidRPr="00AE3E26">
        <w:t xml:space="preserve"> – należy przez to rozumieć obszar objęty planem w granicach przedstawionych na rysunku planu;</w:t>
      </w:r>
    </w:p>
    <w:p w:rsidR="005F4DEF" w:rsidRPr="00AE3E26" w:rsidRDefault="005F4DEF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  <w:bCs/>
        </w:rPr>
        <w:t>powierzchni biologicznie czynnej</w:t>
      </w:r>
      <w:r w:rsidRPr="00AE3E26">
        <w:t xml:space="preserve"> – należ</w:t>
      </w:r>
      <w:r w:rsidR="005F5FDD" w:rsidRPr="00AE3E26">
        <w:t>y przez to rozumieć teren biologicznie czynny</w:t>
      </w:r>
      <w:r w:rsidRPr="00AE3E26">
        <w:t xml:space="preserve"> w rozumieniu przepisów odrębnych </w:t>
      </w:r>
      <w:r w:rsidR="0077124B" w:rsidRPr="00AE3E26">
        <w:t>z zakresu</w:t>
      </w:r>
      <w:r w:rsidRPr="00AE3E26">
        <w:t xml:space="preserve"> budownictwa;</w:t>
      </w:r>
    </w:p>
    <w:p w:rsidR="005F4DEF" w:rsidRPr="00AE3E26" w:rsidRDefault="005F4DEF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</w:rPr>
        <w:t>przepisach odrębnych</w:t>
      </w:r>
      <w:r w:rsidRPr="00AE3E26">
        <w:t xml:space="preserve"> – należy przez to rozumieć przepisy ustaw wraz z aktami wykonawczymi oraz przepisy aktów prawa miejscowego;</w:t>
      </w:r>
    </w:p>
    <w:p w:rsidR="00851A73" w:rsidRPr="00AE3E26" w:rsidRDefault="00851A73" w:rsidP="00433D8B">
      <w:pPr>
        <w:numPr>
          <w:ilvl w:val="0"/>
          <w:numId w:val="2"/>
        </w:numPr>
        <w:spacing w:afterLines="20"/>
        <w:ind w:left="567" w:hanging="284"/>
      </w:pPr>
      <w:r w:rsidRPr="00AE3E26">
        <w:rPr>
          <w:b/>
        </w:rPr>
        <w:t>przeznaczeniu</w:t>
      </w:r>
      <w:r w:rsidR="00EC59EE" w:rsidRPr="00AE3E26">
        <w:rPr>
          <w:b/>
        </w:rPr>
        <w:t xml:space="preserve"> </w:t>
      </w:r>
      <w:r w:rsidR="00EC59EE" w:rsidRPr="00AE3E26">
        <w:t xml:space="preserve">– </w:t>
      </w:r>
      <w:r w:rsidR="00EC59EE" w:rsidRPr="00AE3E26">
        <w:rPr>
          <w:szCs w:val="22"/>
        </w:rPr>
        <w:t xml:space="preserve">należy przez to rozumieć ustalone planem dla terenu kategorie przeznaczenia terenu, </w:t>
      </w:r>
      <w:r w:rsidR="00EC59EE" w:rsidRPr="00AE3E26">
        <w:rPr>
          <w:szCs w:val="22"/>
        </w:rPr>
        <w:br/>
        <w:t>w tym mieszczące się w danym przeznaczeniu funkcje obiektów;</w:t>
      </w:r>
    </w:p>
    <w:p w:rsidR="00851A73" w:rsidRPr="00AE3E26" w:rsidRDefault="00851A73" w:rsidP="00433D8B">
      <w:pPr>
        <w:numPr>
          <w:ilvl w:val="0"/>
          <w:numId w:val="2"/>
        </w:numPr>
        <w:spacing w:afterLines="20"/>
        <w:ind w:left="567" w:hanging="283"/>
        <w:rPr>
          <w:b/>
        </w:rPr>
      </w:pPr>
      <w:r w:rsidRPr="00AE3E26">
        <w:rPr>
          <w:b/>
        </w:rPr>
        <w:t>przeznaczeniu dopuszczalnym</w:t>
      </w:r>
      <w:r w:rsidR="00EC59EE" w:rsidRPr="00AE3E26">
        <w:rPr>
          <w:b/>
        </w:rPr>
        <w:t xml:space="preserve"> </w:t>
      </w:r>
      <w:r w:rsidR="00EC59EE" w:rsidRPr="00AE3E26">
        <w:t>– należy przez to rozumieć funkcję inną niż określone przeznaczenie, na jaką teren wyznaczony liniami rozgraniczającymi może być zagospodarowany i użytkowany na warunkach określonych w planie;</w:t>
      </w:r>
    </w:p>
    <w:p w:rsidR="00DE404E" w:rsidRPr="00AE3E26" w:rsidRDefault="00DE404E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  <w:bCs/>
        </w:rPr>
        <w:t>terenie</w:t>
      </w:r>
      <w:r w:rsidRPr="00AE3E26">
        <w:t xml:space="preserve"> – </w:t>
      </w:r>
      <w:r w:rsidR="009F6D7D" w:rsidRPr="00AE3E26">
        <w:t>należy przez to rozumieć teren wyznaczony na rysunku planu liniami rozgraniczającymi oraz oznaczony symbolem, w którym litery oznaczają przeznaczenie terenu, liczby wyróżniają teren spośród terenów o tym samym przeznaczeniu w obszarze;</w:t>
      </w:r>
    </w:p>
    <w:p w:rsidR="009050EF" w:rsidRPr="00AE3E26" w:rsidRDefault="009050EF" w:rsidP="00433D8B">
      <w:pPr>
        <w:numPr>
          <w:ilvl w:val="0"/>
          <w:numId w:val="2"/>
        </w:numPr>
        <w:spacing w:afterLines="20"/>
        <w:ind w:left="567" w:hanging="283"/>
      </w:pPr>
      <w:r w:rsidRPr="00AE3E26">
        <w:rPr>
          <w:b/>
        </w:rPr>
        <w:t>usługach</w:t>
      </w:r>
      <w:r w:rsidRPr="00AE3E26">
        <w:t xml:space="preserve"> – należy przez to rozumieć działalność służącą zaspokajaniu potrzeb ludności, w tym działalność rzemieślniczą w rozumieniu przepisów odrębnych dotyc</w:t>
      </w:r>
      <w:r w:rsidR="00AD00A5" w:rsidRPr="00AE3E26">
        <w:t>zących rzemiosła, niezwiązaną z </w:t>
      </w:r>
      <w:r w:rsidRPr="00AE3E26">
        <w:t>wytwarzaniem dóbr materialnych metodami przemysłowymi, z wykluczeniem handlu prowadzonego w obiektach handlowych o powierzchni sprzedaży większej niż 2000 m</w:t>
      </w:r>
      <w:r w:rsidRPr="00AE3E26">
        <w:rPr>
          <w:vertAlign w:val="superscript"/>
        </w:rPr>
        <w:t>2</w:t>
      </w:r>
      <w:r w:rsidRPr="00AE3E26">
        <w:t>;</w:t>
      </w:r>
    </w:p>
    <w:p w:rsidR="004B4CC2" w:rsidRPr="00AE3E26" w:rsidRDefault="004B4CC2" w:rsidP="00433D8B">
      <w:pPr>
        <w:pStyle w:val="WW-Tekstpodstawowy2"/>
        <w:numPr>
          <w:ilvl w:val="0"/>
          <w:numId w:val="2"/>
        </w:numPr>
        <w:tabs>
          <w:tab w:val="left" w:pos="709"/>
          <w:tab w:val="left" w:pos="1265"/>
        </w:tabs>
        <w:spacing w:afterLines="20"/>
        <w:ind w:left="567" w:hanging="284"/>
        <w:rPr>
          <w:b/>
          <w:sz w:val="22"/>
          <w:szCs w:val="22"/>
        </w:rPr>
      </w:pPr>
      <w:r w:rsidRPr="00AE3E26">
        <w:rPr>
          <w:b/>
          <w:sz w:val="22"/>
          <w:szCs w:val="22"/>
        </w:rPr>
        <w:t xml:space="preserve">usługach, których tereny lokalizacji podlegają ochronie w zakresie </w:t>
      </w:r>
      <w:r w:rsidR="008D2088" w:rsidRPr="00AE3E26">
        <w:rPr>
          <w:b/>
          <w:sz w:val="22"/>
          <w:szCs w:val="22"/>
        </w:rPr>
        <w:t>dopuszczalnego poziomu hałasu w </w:t>
      </w:r>
      <w:r w:rsidRPr="00AE3E26">
        <w:rPr>
          <w:b/>
          <w:sz w:val="22"/>
          <w:szCs w:val="22"/>
        </w:rPr>
        <w:t>środowisku</w:t>
      </w:r>
      <w:r w:rsidRPr="00AE3E26">
        <w:rPr>
          <w:sz w:val="22"/>
          <w:szCs w:val="22"/>
        </w:rPr>
        <w:t xml:space="preserve"> – należy przez to rozumieć szpitale, domy opieki społecznej, budynki związane ze stałym lub czasowym pobytem dzieci i młodzieży, usług rekreacyjno-wypoczynkowe i uzdrowiskowe, obiekty zamieszkania zbiorowego;</w:t>
      </w:r>
    </w:p>
    <w:p w:rsidR="004B39CD" w:rsidRPr="00AE3E26" w:rsidRDefault="004B39CD" w:rsidP="00433D8B">
      <w:pPr>
        <w:numPr>
          <w:ilvl w:val="0"/>
          <w:numId w:val="2"/>
        </w:numPr>
        <w:spacing w:afterLines="20"/>
        <w:ind w:left="567" w:hanging="284"/>
      </w:pPr>
      <w:r w:rsidRPr="00AE3E26">
        <w:rPr>
          <w:b/>
        </w:rPr>
        <w:t xml:space="preserve">urządzeniach infrastruktury technicznej </w:t>
      </w:r>
      <w:r w:rsidRPr="00AE3E26">
        <w:t>– należy przez to rozumieć urządzenia infrastruktury technicznej w rozumieniu przepisów odrębnych z zakresu gospodarki nieruchomościami (drogi oraz przewody lub urządzenia wodociągowe, kanalizacyjne, ciepłownicze, elektryczn</w:t>
      </w:r>
      <w:r w:rsidR="005F5FDD" w:rsidRPr="00AE3E26">
        <w:t xml:space="preserve">e, gazowe </w:t>
      </w:r>
      <w:r w:rsidR="005F5FDD" w:rsidRPr="00AE3E26">
        <w:br/>
        <w:t>i telekomunikacyjne).</w:t>
      </w:r>
    </w:p>
    <w:p w:rsidR="00507BE6" w:rsidRPr="00AE3E26" w:rsidRDefault="00507BE6" w:rsidP="00433D8B">
      <w:pPr>
        <w:keepLines/>
        <w:numPr>
          <w:ilvl w:val="0"/>
          <w:numId w:val="103"/>
        </w:numPr>
        <w:spacing w:afterLines="20"/>
      </w:pPr>
      <w:r w:rsidRPr="00AE3E26">
        <w:t>Pojęcia i określenia użyte w ustaleniach planu, a nie zdefiniowane w ust. 1, należy rozumieć zgodnie z obowiązującymi przepisami prawa.</w:t>
      </w:r>
    </w:p>
    <w:p w:rsidR="00507BE6" w:rsidRPr="00AE3E26" w:rsidRDefault="00507BE6" w:rsidP="00433D8B">
      <w:pPr>
        <w:spacing w:afterLines="20"/>
        <w:jc w:val="center"/>
        <w:rPr>
          <w:b/>
          <w:bCs/>
          <w:szCs w:val="22"/>
        </w:rPr>
      </w:pPr>
    </w:p>
    <w:p w:rsidR="00507BE6" w:rsidRPr="00AE3E26" w:rsidRDefault="00507BE6" w:rsidP="00433D8B">
      <w:pPr>
        <w:spacing w:afterLines="20"/>
        <w:jc w:val="center"/>
        <w:rPr>
          <w:b/>
          <w:bCs/>
          <w:szCs w:val="22"/>
        </w:rPr>
      </w:pPr>
      <w:r w:rsidRPr="00AE3E26">
        <w:rPr>
          <w:b/>
          <w:bCs/>
          <w:szCs w:val="22"/>
        </w:rPr>
        <w:t>Rozdział 2</w:t>
      </w:r>
    </w:p>
    <w:p w:rsidR="00507BE6" w:rsidRPr="00AE3E26" w:rsidRDefault="00507BE6" w:rsidP="00433D8B">
      <w:pPr>
        <w:spacing w:afterLines="20"/>
        <w:jc w:val="center"/>
        <w:rPr>
          <w:szCs w:val="22"/>
        </w:rPr>
      </w:pPr>
      <w:r w:rsidRPr="00AE3E26">
        <w:rPr>
          <w:b/>
          <w:bCs/>
          <w:szCs w:val="22"/>
        </w:rPr>
        <w:t>Ogólne ustalenia dla całego obszaru</w:t>
      </w:r>
    </w:p>
    <w:p w:rsidR="00507BE6" w:rsidRPr="00AE3E26" w:rsidRDefault="00507BE6" w:rsidP="00433D8B">
      <w:pPr>
        <w:keepLines/>
        <w:spacing w:afterLines="20"/>
      </w:pPr>
    </w:p>
    <w:p w:rsidR="00507BE6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507BE6" w:rsidRPr="00AE3E26">
        <w:rPr>
          <w:b/>
        </w:rPr>
        <w:t>4. </w:t>
      </w:r>
      <w:r w:rsidR="00507BE6" w:rsidRPr="00AE3E26">
        <w:t>1. Następujące oznaczenia graficzne na rysunku planu są obowiązującymi ustaleniami planu:</w:t>
      </w:r>
    </w:p>
    <w:p w:rsidR="00507BE6" w:rsidRPr="00AE3E26" w:rsidRDefault="00507BE6" w:rsidP="00433D8B">
      <w:pPr>
        <w:numPr>
          <w:ilvl w:val="0"/>
          <w:numId w:val="3"/>
        </w:numPr>
        <w:spacing w:afterLines="20"/>
        <w:ind w:left="567" w:hanging="284"/>
      </w:pPr>
      <w:r w:rsidRPr="00AE3E26">
        <w:t>granic</w:t>
      </w:r>
      <w:r w:rsidR="00085363" w:rsidRPr="00AE3E26">
        <w:t>e</w:t>
      </w:r>
      <w:r w:rsidRPr="00AE3E26">
        <w:t xml:space="preserve"> obszaru objętego planem;</w:t>
      </w:r>
    </w:p>
    <w:p w:rsidR="00507BE6" w:rsidRPr="00AE3E26" w:rsidRDefault="00507BE6" w:rsidP="00433D8B">
      <w:pPr>
        <w:numPr>
          <w:ilvl w:val="0"/>
          <w:numId w:val="3"/>
        </w:numPr>
        <w:spacing w:afterLines="20"/>
        <w:ind w:left="567" w:hanging="284"/>
      </w:pPr>
      <w:r w:rsidRPr="00AE3E26">
        <w:t>linie rozgraniczające tereny o różnym przeznaczeniu lub różnych zasadach zagospodarowania;</w:t>
      </w:r>
    </w:p>
    <w:p w:rsidR="00507BE6" w:rsidRPr="00AE3E26" w:rsidRDefault="00947E2C" w:rsidP="00433D8B">
      <w:pPr>
        <w:numPr>
          <w:ilvl w:val="0"/>
          <w:numId w:val="3"/>
        </w:numPr>
        <w:spacing w:afterLines="20"/>
        <w:ind w:left="567" w:hanging="284"/>
      </w:pPr>
      <w:r w:rsidRPr="00AE3E26">
        <w:t xml:space="preserve">nieprzekraczalne </w:t>
      </w:r>
      <w:r w:rsidR="00507BE6" w:rsidRPr="00AE3E26">
        <w:t>linie zabudowy;</w:t>
      </w:r>
    </w:p>
    <w:p w:rsidR="006A6D50" w:rsidRPr="00AE3E26" w:rsidRDefault="006A6D50" w:rsidP="00433D8B">
      <w:pPr>
        <w:numPr>
          <w:ilvl w:val="0"/>
          <w:numId w:val="3"/>
        </w:numPr>
        <w:spacing w:afterLines="20"/>
        <w:ind w:left="567" w:hanging="284"/>
      </w:pPr>
      <w:r w:rsidRPr="00AE3E26">
        <w:t>nieprzekraczalne linie zabudowy</w:t>
      </w:r>
      <w:r w:rsidR="00790D6B" w:rsidRPr="00AE3E26">
        <w:t xml:space="preserve"> o funkcji</w:t>
      </w:r>
      <w:r w:rsidRPr="00AE3E26">
        <w:t xml:space="preserve"> mieszkaniowej;</w:t>
      </w:r>
    </w:p>
    <w:p w:rsidR="00E379D7" w:rsidRPr="00AE3E26" w:rsidRDefault="00706214" w:rsidP="00433D8B">
      <w:pPr>
        <w:numPr>
          <w:ilvl w:val="0"/>
          <w:numId w:val="3"/>
        </w:numPr>
        <w:spacing w:afterLines="20"/>
        <w:ind w:left="567" w:hanging="284"/>
      </w:pPr>
      <w:r w:rsidRPr="00AE3E26">
        <w:lastRenderedPageBreak/>
        <w:t>oznaczenia graficzne i literowe przeznaczenia terenów</w:t>
      </w:r>
      <w:r w:rsidR="00E379D7" w:rsidRPr="00AE3E26">
        <w:t>;</w:t>
      </w:r>
    </w:p>
    <w:p w:rsidR="003B786F" w:rsidRPr="00AE3E26" w:rsidRDefault="003B786F" w:rsidP="00433D8B">
      <w:pPr>
        <w:numPr>
          <w:ilvl w:val="0"/>
          <w:numId w:val="3"/>
        </w:numPr>
        <w:spacing w:afterLines="20"/>
        <w:ind w:left="567" w:hanging="284"/>
      </w:pPr>
      <w:r w:rsidRPr="00AE3E26">
        <w:t>korytarze ochrony funkcyjnej napowietrznyc</w:t>
      </w:r>
      <w:r w:rsidR="004B2191" w:rsidRPr="00AE3E26">
        <w:t>h linii elektroenergetycznych 15</w:t>
      </w:r>
      <w:r w:rsidRPr="00AE3E26">
        <w:t>kV;</w:t>
      </w:r>
    </w:p>
    <w:p w:rsidR="00494D47" w:rsidRPr="00AE3E26" w:rsidRDefault="00494D47" w:rsidP="00433D8B">
      <w:pPr>
        <w:numPr>
          <w:ilvl w:val="0"/>
          <w:numId w:val="3"/>
        </w:numPr>
        <w:spacing w:afterLines="20"/>
        <w:ind w:left="568" w:hanging="284"/>
      </w:pPr>
      <w:r w:rsidRPr="00AE3E26">
        <w:t>zasięg terenu zamkniętego</w:t>
      </w:r>
      <w:r w:rsidR="00792884" w:rsidRPr="00AE3E26">
        <w:t>;</w:t>
      </w:r>
    </w:p>
    <w:p w:rsidR="00BC6791" w:rsidRPr="00AE3E26" w:rsidRDefault="00BC6791" w:rsidP="00433D8B">
      <w:pPr>
        <w:numPr>
          <w:ilvl w:val="0"/>
          <w:numId w:val="3"/>
        </w:numPr>
        <w:spacing w:afterLines="20"/>
        <w:ind w:left="568" w:hanging="284"/>
      </w:pPr>
      <w:r w:rsidRPr="00AE3E26">
        <w:t>granic</w:t>
      </w:r>
      <w:r w:rsidR="00C55E44" w:rsidRPr="00AE3E26">
        <w:t>a</w:t>
      </w:r>
      <w:r w:rsidRPr="00AE3E26">
        <w:t xml:space="preserve"> </w:t>
      </w:r>
      <w:r w:rsidR="00494D47" w:rsidRPr="00AE3E26">
        <w:t>terenu zamkniętego</w:t>
      </w:r>
      <w:r w:rsidRPr="00AE3E26">
        <w:t>;</w:t>
      </w:r>
    </w:p>
    <w:p w:rsidR="006A6D50" w:rsidRPr="00AE3E26" w:rsidRDefault="009F656B" w:rsidP="00433D8B">
      <w:pPr>
        <w:numPr>
          <w:ilvl w:val="0"/>
          <w:numId w:val="3"/>
        </w:numPr>
        <w:spacing w:afterLines="20"/>
        <w:ind w:left="568" w:hanging="284"/>
      </w:pPr>
      <w:r w:rsidRPr="00AE3E26">
        <w:t>s</w:t>
      </w:r>
      <w:r w:rsidR="006A6D50" w:rsidRPr="00AE3E26">
        <w:t>tref</w:t>
      </w:r>
      <w:r w:rsidRPr="00AE3E26">
        <w:t>a</w:t>
      </w:r>
      <w:r w:rsidR="006A6D50" w:rsidRPr="00AE3E26">
        <w:t xml:space="preserve"> </w:t>
      </w:r>
      <w:r w:rsidR="00BC6791" w:rsidRPr="00AE3E26">
        <w:t>ochronna obszaru kolejowego</w:t>
      </w:r>
      <w:r w:rsidR="00C55E44" w:rsidRPr="00AE3E26">
        <w:t>/strefa ochronna terenu zamkniętego</w:t>
      </w:r>
      <w:r w:rsidR="00E10113" w:rsidRPr="00AE3E26">
        <w:t>.</w:t>
      </w:r>
    </w:p>
    <w:p w:rsidR="00785388" w:rsidRPr="00AE3E26" w:rsidRDefault="00767702" w:rsidP="00433D8B">
      <w:pPr>
        <w:keepLines/>
        <w:numPr>
          <w:ilvl w:val="0"/>
          <w:numId w:val="27"/>
        </w:numPr>
        <w:spacing w:afterLines="20"/>
        <w:ind w:left="0" w:firstLine="284"/>
      </w:pPr>
      <w:r w:rsidRPr="00AE3E26">
        <w:t>Pozostałe oznaczenia graficzne, nie wymienione w ust.1, a oznaczone na rysunku planu, mają charakter informacyjny</w:t>
      </w:r>
      <w:r w:rsidR="00EA759C" w:rsidRPr="00AE3E26">
        <w:t>.</w:t>
      </w:r>
    </w:p>
    <w:p w:rsidR="00767702" w:rsidRPr="00AE3E26" w:rsidRDefault="00767702" w:rsidP="00433D8B">
      <w:pPr>
        <w:keepLines/>
        <w:spacing w:afterLines="20"/>
        <w:ind w:left="284"/>
      </w:pPr>
    </w:p>
    <w:p w:rsidR="00507BE6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507BE6" w:rsidRPr="00AE3E26">
        <w:rPr>
          <w:b/>
        </w:rPr>
        <w:t>5. </w:t>
      </w:r>
      <w:r w:rsidR="00507BE6" w:rsidRPr="00AE3E26">
        <w:t xml:space="preserve">1. W zakresie </w:t>
      </w:r>
      <w:r w:rsidR="00507BE6" w:rsidRPr="00AE3E26">
        <w:rPr>
          <w:b/>
          <w:bCs/>
        </w:rPr>
        <w:t>przeznaczenia terenów</w:t>
      </w:r>
      <w:r w:rsidR="00507BE6" w:rsidRPr="00AE3E26">
        <w:t xml:space="preserve"> wyznacza się tereny, będące przedmiotem przepisów ogólnych i szczegółowych, o następującym przeznaczeniu:</w:t>
      </w:r>
    </w:p>
    <w:p w:rsidR="002C7AB2" w:rsidRPr="00AE3E26" w:rsidRDefault="007E2AD0" w:rsidP="00433D8B">
      <w:pPr>
        <w:numPr>
          <w:ilvl w:val="0"/>
          <w:numId w:val="4"/>
        </w:numPr>
        <w:spacing w:afterLines="20"/>
        <w:ind w:left="567" w:hanging="284"/>
      </w:pPr>
      <w:r w:rsidRPr="00AE3E26">
        <w:t>teren zabudowy mieszkaniowej jednorodzinnej</w:t>
      </w:r>
      <w:r w:rsidR="00A330DD" w:rsidRPr="00AE3E26">
        <w:t xml:space="preserve"> i usługowej</w:t>
      </w:r>
      <w:r w:rsidRPr="00AE3E26">
        <w:t xml:space="preserve">, </w:t>
      </w:r>
      <w:r w:rsidR="009A6BB6" w:rsidRPr="00AE3E26">
        <w:t xml:space="preserve">o </w:t>
      </w:r>
      <w:r w:rsidRPr="00AE3E26">
        <w:t>oznacz</w:t>
      </w:r>
      <w:r w:rsidR="009A6BB6" w:rsidRPr="00AE3E26">
        <w:t xml:space="preserve">eniu </w:t>
      </w:r>
      <w:r w:rsidR="009267CC" w:rsidRPr="00AE3E26">
        <w:rPr>
          <w:b/>
        </w:rPr>
        <w:t>1</w:t>
      </w:r>
      <w:r w:rsidRPr="00AE3E26">
        <w:rPr>
          <w:b/>
        </w:rPr>
        <w:t>MN</w:t>
      </w:r>
      <w:r w:rsidR="00A330DD" w:rsidRPr="00AE3E26">
        <w:rPr>
          <w:b/>
        </w:rPr>
        <w:t>U</w:t>
      </w:r>
      <w:r w:rsidRPr="00AE3E26">
        <w:t>;</w:t>
      </w:r>
      <w:r w:rsidR="002C7AB2" w:rsidRPr="00AE3E26">
        <w:t xml:space="preserve"> </w:t>
      </w:r>
    </w:p>
    <w:p w:rsidR="000627B9" w:rsidRPr="00AE3E26" w:rsidRDefault="000627B9" w:rsidP="00433D8B">
      <w:pPr>
        <w:numPr>
          <w:ilvl w:val="0"/>
          <w:numId w:val="4"/>
        </w:numPr>
        <w:spacing w:afterLines="20"/>
        <w:ind w:left="567" w:hanging="284"/>
      </w:pPr>
      <w:r w:rsidRPr="00AE3E26">
        <w:t xml:space="preserve">tereny rolnicze, </w:t>
      </w:r>
      <w:r w:rsidR="004B2191" w:rsidRPr="00AE3E26">
        <w:t xml:space="preserve">o oznaczeniu </w:t>
      </w:r>
      <w:r w:rsidR="00CE2ED6" w:rsidRPr="00AE3E26">
        <w:rPr>
          <w:b/>
        </w:rPr>
        <w:t>1</w:t>
      </w:r>
      <w:r w:rsidRPr="00AE3E26">
        <w:rPr>
          <w:b/>
        </w:rPr>
        <w:t>R</w:t>
      </w:r>
      <w:r w:rsidR="00CE2ED6" w:rsidRPr="00AE3E26">
        <w:rPr>
          <w:b/>
        </w:rPr>
        <w:t>-</w:t>
      </w:r>
      <w:r w:rsidR="00A330DD" w:rsidRPr="00AE3E26">
        <w:rPr>
          <w:b/>
        </w:rPr>
        <w:t>7</w:t>
      </w:r>
      <w:r w:rsidR="00CE2ED6" w:rsidRPr="00AE3E26">
        <w:rPr>
          <w:b/>
        </w:rPr>
        <w:t>R</w:t>
      </w:r>
      <w:r w:rsidRPr="00AE3E26">
        <w:t xml:space="preserve">; </w:t>
      </w:r>
    </w:p>
    <w:p w:rsidR="00DF3AD6" w:rsidRPr="00AE3E26" w:rsidRDefault="00A330DD" w:rsidP="00433D8B">
      <w:pPr>
        <w:numPr>
          <w:ilvl w:val="0"/>
          <w:numId w:val="4"/>
        </w:numPr>
        <w:spacing w:afterLines="20"/>
        <w:ind w:left="567" w:hanging="283"/>
      </w:pPr>
      <w:r w:rsidRPr="00AE3E26">
        <w:t>tereny</w:t>
      </w:r>
      <w:r w:rsidR="0001455F" w:rsidRPr="00AE3E26">
        <w:t xml:space="preserve"> zabudowy zagrodowej, </w:t>
      </w:r>
      <w:r w:rsidR="004B2191" w:rsidRPr="00AE3E26">
        <w:t xml:space="preserve">o oznaczeniu </w:t>
      </w:r>
      <w:r w:rsidR="00CE2ED6" w:rsidRPr="00AE3E26">
        <w:rPr>
          <w:b/>
        </w:rPr>
        <w:t>1</w:t>
      </w:r>
      <w:r w:rsidR="0001455F" w:rsidRPr="00AE3E26">
        <w:rPr>
          <w:b/>
        </w:rPr>
        <w:t>RM</w:t>
      </w:r>
      <w:r w:rsidRPr="00AE3E26">
        <w:t xml:space="preserve"> i</w:t>
      </w:r>
      <w:r w:rsidRPr="00AE3E26">
        <w:rPr>
          <w:b/>
        </w:rPr>
        <w:t xml:space="preserve"> 2RM</w:t>
      </w:r>
      <w:r w:rsidR="004B2191" w:rsidRPr="00AE3E26">
        <w:t>;</w:t>
      </w:r>
    </w:p>
    <w:p w:rsidR="006A6D50" w:rsidRPr="00AE3E26" w:rsidRDefault="00FC3819" w:rsidP="00433D8B">
      <w:pPr>
        <w:numPr>
          <w:ilvl w:val="0"/>
          <w:numId w:val="4"/>
        </w:numPr>
        <w:spacing w:afterLines="20"/>
        <w:ind w:left="567" w:hanging="283"/>
      </w:pPr>
      <w:r w:rsidRPr="00AE3E26">
        <w:t>tereny dróg publicznych:</w:t>
      </w:r>
    </w:p>
    <w:p w:rsidR="005F2A3D" w:rsidRPr="00AE3E26" w:rsidRDefault="00A330DD" w:rsidP="00433D8B">
      <w:pPr>
        <w:numPr>
          <w:ilvl w:val="0"/>
          <w:numId w:val="40"/>
        </w:numPr>
        <w:spacing w:afterLines="20"/>
        <w:ind w:left="851" w:hanging="284"/>
      </w:pPr>
      <w:r w:rsidRPr="00AE3E26">
        <w:t>teren</w:t>
      </w:r>
      <w:r w:rsidR="005F2A3D" w:rsidRPr="00AE3E26">
        <w:t xml:space="preserve"> dróg lokalnych, </w:t>
      </w:r>
      <w:r w:rsidR="004B2191" w:rsidRPr="00AE3E26">
        <w:t>o oznaczeniu</w:t>
      </w:r>
      <w:r w:rsidR="005F2A3D" w:rsidRPr="00AE3E26">
        <w:t xml:space="preserve"> </w:t>
      </w:r>
      <w:r w:rsidR="00CE2ED6" w:rsidRPr="00AE3E26">
        <w:rPr>
          <w:b/>
        </w:rPr>
        <w:t>1KDL</w:t>
      </w:r>
      <w:r w:rsidR="004B2191" w:rsidRPr="00AE3E26">
        <w:t>,</w:t>
      </w:r>
      <w:r w:rsidR="004B2191" w:rsidRPr="00AE3E26">
        <w:rPr>
          <w:b/>
        </w:rPr>
        <w:t xml:space="preserve"> </w:t>
      </w:r>
    </w:p>
    <w:p w:rsidR="00CD4CA6" w:rsidRPr="00AE3E26" w:rsidRDefault="005F2A3D" w:rsidP="00433D8B">
      <w:pPr>
        <w:numPr>
          <w:ilvl w:val="0"/>
          <w:numId w:val="40"/>
        </w:numPr>
        <w:spacing w:afterLines="20"/>
        <w:ind w:left="851" w:hanging="283"/>
      </w:pPr>
      <w:r w:rsidRPr="00AE3E26">
        <w:t xml:space="preserve">tereny dróg dojazdowych, </w:t>
      </w:r>
      <w:r w:rsidR="004B2191" w:rsidRPr="00AE3E26">
        <w:t xml:space="preserve">o oznaczeniu </w:t>
      </w:r>
      <w:r w:rsidR="00CE2ED6" w:rsidRPr="00AE3E26">
        <w:rPr>
          <w:b/>
        </w:rPr>
        <w:t>1</w:t>
      </w:r>
      <w:r w:rsidR="0001455F" w:rsidRPr="00AE3E26">
        <w:rPr>
          <w:b/>
        </w:rPr>
        <w:t>KDD</w:t>
      </w:r>
      <w:r w:rsidR="00A330DD" w:rsidRPr="00AE3E26">
        <w:rPr>
          <w:b/>
        </w:rPr>
        <w:t xml:space="preserve"> </w:t>
      </w:r>
      <w:r w:rsidR="00A330DD" w:rsidRPr="00AE3E26">
        <w:t xml:space="preserve">i </w:t>
      </w:r>
      <w:r w:rsidR="00A330DD" w:rsidRPr="00AE3E26">
        <w:rPr>
          <w:b/>
        </w:rPr>
        <w:t>2</w:t>
      </w:r>
      <w:r w:rsidR="00CE2ED6" w:rsidRPr="00AE3E26">
        <w:rPr>
          <w:b/>
        </w:rPr>
        <w:t>KDD</w:t>
      </w:r>
      <w:r w:rsidR="001A71EF" w:rsidRPr="00AE3E26">
        <w:t>;</w:t>
      </w:r>
    </w:p>
    <w:p w:rsidR="00F000D7" w:rsidRPr="00AE3E26" w:rsidRDefault="00CD4CA6" w:rsidP="00433D8B">
      <w:pPr>
        <w:numPr>
          <w:ilvl w:val="0"/>
          <w:numId w:val="4"/>
        </w:numPr>
        <w:spacing w:afterLines="20"/>
        <w:ind w:left="567" w:hanging="283"/>
      </w:pPr>
      <w:r w:rsidRPr="00AE3E26">
        <w:t xml:space="preserve">teren </w:t>
      </w:r>
      <w:r w:rsidR="00B76B0C" w:rsidRPr="00AE3E26">
        <w:t>komunikacji kolejowej</w:t>
      </w:r>
      <w:r w:rsidRPr="00AE3E26">
        <w:t xml:space="preserve">, o oznaczeniu </w:t>
      </w:r>
      <w:r w:rsidR="00CE2ED6" w:rsidRPr="00AE3E26">
        <w:rPr>
          <w:b/>
        </w:rPr>
        <w:t>1</w:t>
      </w:r>
      <w:r w:rsidRPr="00AE3E26">
        <w:rPr>
          <w:b/>
        </w:rPr>
        <w:t>KK</w:t>
      </w:r>
      <w:r w:rsidR="001A71EF" w:rsidRPr="00AE3E26">
        <w:t>.</w:t>
      </w:r>
    </w:p>
    <w:p w:rsidR="000F353E" w:rsidRPr="00AE3E26" w:rsidRDefault="006B17AD" w:rsidP="00433D8B">
      <w:pPr>
        <w:numPr>
          <w:ilvl w:val="1"/>
          <w:numId w:val="4"/>
        </w:numPr>
        <w:spacing w:afterLines="20"/>
        <w:ind w:left="0" w:firstLine="284"/>
      </w:pPr>
      <w:r w:rsidRPr="00AE3E26">
        <w:t>Ustala się</w:t>
      </w:r>
      <w:r w:rsidR="00FC3819" w:rsidRPr="00AE3E26">
        <w:t xml:space="preserve"> granice terenów rozmieszczenia inwestycji celu publicznego</w:t>
      </w:r>
      <w:r w:rsidR="00D17F49" w:rsidRPr="00AE3E26">
        <w:t xml:space="preserve"> o znaczeniu lokalnym: </w:t>
      </w:r>
    </w:p>
    <w:p w:rsidR="000F353E" w:rsidRPr="00AE3E26" w:rsidRDefault="00FC3819" w:rsidP="00433D8B">
      <w:pPr>
        <w:numPr>
          <w:ilvl w:val="2"/>
          <w:numId w:val="96"/>
        </w:numPr>
        <w:tabs>
          <w:tab w:val="clear" w:pos="2093"/>
        </w:tabs>
        <w:spacing w:afterLines="20"/>
        <w:ind w:left="567" w:hanging="283"/>
      </w:pPr>
      <w:r w:rsidRPr="00AE3E26">
        <w:t>linie rozgraniczające teren</w:t>
      </w:r>
      <w:r w:rsidR="00826BE6" w:rsidRPr="00AE3E26">
        <w:t>y</w:t>
      </w:r>
      <w:r w:rsidRPr="00AE3E26">
        <w:t xml:space="preserve"> </w:t>
      </w:r>
      <w:r w:rsidR="00D17F49" w:rsidRPr="00AE3E26">
        <w:t>dróg publicznych</w:t>
      </w:r>
      <w:r w:rsidR="005F5FDD" w:rsidRPr="00AE3E26">
        <w:t xml:space="preserve"> – teren</w:t>
      </w:r>
      <w:r w:rsidR="000F353E" w:rsidRPr="00AE3E26">
        <w:t>y</w:t>
      </w:r>
      <w:r w:rsidR="005F5FDD" w:rsidRPr="00AE3E26">
        <w:t xml:space="preserve"> dróg</w:t>
      </w:r>
      <w:r w:rsidR="001704AE" w:rsidRPr="00AE3E26">
        <w:t xml:space="preserve"> lokalnych</w:t>
      </w:r>
      <w:r w:rsidR="003B18DC" w:rsidRPr="00AE3E26">
        <w:t xml:space="preserve">, </w:t>
      </w:r>
      <w:r w:rsidR="005F5FDD" w:rsidRPr="00AE3E26">
        <w:t>teren</w:t>
      </w:r>
      <w:r w:rsidR="000F353E" w:rsidRPr="00AE3E26">
        <w:t>y</w:t>
      </w:r>
      <w:r w:rsidR="005F5FDD" w:rsidRPr="00AE3E26">
        <w:t xml:space="preserve"> dróg </w:t>
      </w:r>
      <w:r w:rsidR="001704AE" w:rsidRPr="00AE3E26">
        <w:t>dojazdowych</w:t>
      </w:r>
      <w:r w:rsidR="000F353E" w:rsidRPr="00AE3E26">
        <w:t>;</w:t>
      </w:r>
    </w:p>
    <w:p w:rsidR="00741F04" w:rsidRPr="00AE3E26" w:rsidRDefault="00741F04" w:rsidP="00433D8B">
      <w:pPr>
        <w:numPr>
          <w:ilvl w:val="2"/>
          <w:numId w:val="96"/>
        </w:numPr>
        <w:tabs>
          <w:tab w:val="clear" w:pos="2093"/>
        </w:tabs>
        <w:spacing w:afterLines="20"/>
        <w:ind w:left="567" w:hanging="283"/>
      </w:pPr>
      <w:r w:rsidRPr="00AE3E26">
        <w:t>linie rozgraniczające terenu drogi wewnętrznej;</w:t>
      </w:r>
    </w:p>
    <w:p w:rsidR="006B17AD" w:rsidRPr="00AE3E26" w:rsidRDefault="00455D3A" w:rsidP="00433D8B">
      <w:pPr>
        <w:numPr>
          <w:ilvl w:val="2"/>
          <w:numId w:val="96"/>
        </w:numPr>
        <w:tabs>
          <w:tab w:val="clear" w:pos="2093"/>
        </w:tabs>
        <w:spacing w:afterLines="20"/>
        <w:ind w:left="567" w:hanging="283"/>
      </w:pPr>
      <w:r w:rsidRPr="00AE3E26">
        <w:t>korytarz</w:t>
      </w:r>
      <w:r w:rsidR="005B6E1C" w:rsidRPr="00AE3E26">
        <w:t>e</w:t>
      </w:r>
      <w:r w:rsidRPr="00AE3E26">
        <w:t xml:space="preserve"> ochrony funkcyjnej napowietrznych</w:t>
      </w:r>
      <w:r w:rsidR="004B2191" w:rsidRPr="00AE3E26">
        <w:t xml:space="preserve"> linii elektroenergetycznych 15</w:t>
      </w:r>
      <w:r w:rsidRPr="00AE3E26">
        <w:t>kV</w:t>
      </w:r>
      <w:r w:rsidR="006B17AD" w:rsidRPr="00AE3E26">
        <w:t xml:space="preserve">. </w:t>
      </w:r>
    </w:p>
    <w:p w:rsidR="00620705" w:rsidRPr="00AE3E26" w:rsidRDefault="00620705" w:rsidP="00433D8B">
      <w:pPr>
        <w:numPr>
          <w:ilvl w:val="1"/>
          <w:numId w:val="4"/>
        </w:numPr>
        <w:spacing w:afterLines="20"/>
        <w:ind w:left="0" w:firstLine="284"/>
      </w:pPr>
      <w:r w:rsidRPr="00AE3E26">
        <w:t>Ustala się granice terenów inwestycji celu publicznego o znaczeniu ponadlokalnym</w:t>
      </w:r>
      <w:r w:rsidR="00A330DD" w:rsidRPr="00AE3E26">
        <w:t xml:space="preserve">, </w:t>
      </w:r>
      <w:r w:rsidR="00C44433" w:rsidRPr="00AE3E26">
        <w:t>terenu komunikacji kolejowej</w:t>
      </w:r>
      <w:r w:rsidR="00C82200" w:rsidRPr="00AE3E26">
        <w:t>.</w:t>
      </w:r>
    </w:p>
    <w:p w:rsidR="0033493F" w:rsidRPr="00AE3E26" w:rsidRDefault="00507BE6" w:rsidP="00433D8B">
      <w:pPr>
        <w:keepLines/>
        <w:numPr>
          <w:ilvl w:val="1"/>
          <w:numId w:val="4"/>
        </w:numPr>
        <w:spacing w:afterLines="20"/>
        <w:ind w:left="0" w:firstLine="284"/>
      </w:pPr>
      <w:r w:rsidRPr="00AE3E26">
        <w:t>Ustalenie teren</w:t>
      </w:r>
      <w:r w:rsidR="006B17AD" w:rsidRPr="00AE3E26">
        <w:t>ów</w:t>
      </w:r>
      <w:r w:rsidRPr="00AE3E26">
        <w:t>, o których mowa w ust. 2</w:t>
      </w:r>
      <w:r w:rsidR="00FC3819" w:rsidRPr="00AE3E26">
        <w:t xml:space="preserve"> i 3</w:t>
      </w:r>
      <w:r w:rsidRPr="00AE3E26">
        <w:t>, jako przeznaczon</w:t>
      </w:r>
      <w:r w:rsidR="006B17AD" w:rsidRPr="00AE3E26">
        <w:t>ych</w:t>
      </w:r>
      <w:r w:rsidRPr="00AE3E26">
        <w:t xml:space="preserve"> do realizacji celów publicznych nie wyklucza realizacji innych przedsięwzięć w</w:t>
      </w:r>
      <w:r w:rsidR="006B17AD" w:rsidRPr="00AE3E26">
        <w:t xml:space="preserve"> ich</w:t>
      </w:r>
      <w:r w:rsidRPr="00AE3E26">
        <w:t xml:space="preserve"> granicach, zgodnych z </w:t>
      </w:r>
      <w:r w:rsidR="006B17AD" w:rsidRPr="00AE3E26">
        <w:t>ich</w:t>
      </w:r>
      <w:r w:rsidRPr="00AE3E26">
        <w:t xml:space="preserve"> przeznaczeniem, nie będących realizacją celów publicznych.</w:t>
      </w:r>
    </w:p>
    <w:p w:rsidR="00507BE6" w:rsidRPr="00AE3E26" w:rsidRDefault="00507BE6" w:rsidP="00433D8B">
      <w:pPr>
        <w:keepLines/>
        <w:numPr>
          <w:ilvl w:val="1"/>
          <w:numId w:val="4"/>
        </w:numPr>
        <w:spacing w:afterLines="20"/>
        <w:ind w:left="0" w:firstLine="284"/>
      </w:pPr>
      <w:r w:rsidRPr="00AE3E26">
        <w:t>Dopuszcza się realizację celów publicznych na</w:t>
      </w:r>
      <w:r w:rsidR="00D17F49" w:rsidRPr="00AE3E26">
        <w:t xml:space="preserve"> terenach innych, niż wymienione</w:t>
      </w:r>
      <w:r w:rsidRPr="00AE3E26">
        <w:t xml:space="preserve"> w ust. 2</w:t>
      </w:r>
      <w:r w:rsidR="00B91CD0" w:rsidRPr="00AE3E26">
        <w:t xml:space="preserve"> i 3</w:t>
      </w:r>
      <w:r w:rsidRPr="00AE3E26">
        <w:t xml:space="preserve">, w ramach przeznaczenia i warunków zagospodarowania terenu określonych dla poszczególnych terenów w ustaleniach szczegółowych; przepis ustępu nie stanowi przeznaczenia terenu na cele publiczne w rozumieniu przepisów odrębnych </w:t>
      </w:r>
      <w:r w:rsidR="0077124B" w:rsidRPr="00AE3E26">
        <w:t>z zakresu</w:t>
      </w:r>
      <w:r w:rsidRPr="00AE3E26">
        <w:t xml:space="preserve"> gospodarki nieruchomościami.</w:t>
      </w:r>
    </w:p>
    <w:p w:rsidR="00507BE6" w:rsidRPr="00AE3E26" w:rsidRDefault="00507BE6" w:rsidP="00433D8B">
      <w:pPr>
        <w:keepLines/>
        <w:spacing w:afterLines="20"/>
      </w:pPr>
    </w:p>
    <w:p w:rsidR="00507BE6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507BE6" w:rsidRPr="00AE3E26">
        <w:rPr>
          <w:b/>
        </w:rPr>
        <w:t>6. </w:t>
      </w:r>
      <w:r w:rsidR="00507BE6" w:rsidRPr="00AE3E26">
        <w:t>1. Linie rozgraniczające tereny o różnym przeznaczeniu lub różnych zasadach zagospodarowania wyznacza się na rysunku planu.</w:t>
      </w:r>
    </w:p>
    <w:p w:rsidR="006B17AD" w:rsidRPr="00AE3E26" w:rsidRDefault="00507BE6" w:rsidP="00433D8B">
      <w:pPr>
        <w:keepLines/>
        <w:numPr>
          <w:ilvl w:val="0"/>
          <w:numId w:val="5"/>
        </w:numPr>
        <w:spacing w:afterLines="20"/>
        <w:ind w:left="0" w:firstLine="284"/>
      </w:pPr>
      <w:r w:rsidRPr="00AE3E26">
        <w:t>Dla terenów ustala się przeznaczenie, a w uzasadnionych przypadkach określa się przeznaczenie dopuszczalne.</w:t>
      </w:r>
    </w:p>
    <w:p w:rsidR="00507BE6" w:rsidRPr="00AE3E26" w:rsidRDefault="00507BE6" w:rsidP="00433D8B">
      <w:pPr>
        <w:keepLines/>
        <w:numPr>
          <w:ilvl w:val="0"/>
          <w:numId w:val="5"/>
        </w:numPr>
        <w:spacing w:afterLines="20"/>
        <w:ind w:left="0" w:firstLine="284"/>
      </w:pPr>
      <w:r w:rsidRPr="00AE3E26">
        <w:t xml:space="preserve">Na terenach dopuszcza się realizację </w:t>
      </w:r>
      <w:r w:rsidR="003E31F8" w:rsidRPr="00AE3E26">
        <w:t>zabudowy</w:t>
      </w:r>
      <w:r w:rsidRPr="00AE3E26">
        <w:t xml:space="preserve"> i zagospodarowania terenu zgodnego z ustalonym przeznaczeniem</w:t>
      </w:r>
      <w:r w:rsidR="00F00473" w:rsidRPr="00AE3E26">
        <w:t xml:space="preserve"> </w:t>
      </w:r>
      <w:r w:rsidRPr="00AE3E26">
        <w:t xml:space="preserve">lub przeznaczeniem dopuszczalnym oraz towarzyszących im obiektów takich jak: </w:t>
      </w:r>
      <w:r w:rsidR="003E31F8" w:rsidRPr="00AE3E26">
        <w:t>urządzenia infrastruktury technicznej</w:t>
      </w:r>
      <w:r w:rsidRPr="00AE3E26">
        <w:t>, parki</w:t>
      </w:r>
      <w:r w:rsidR="002D7742" w:rsidRPr="00AE3E26">
        <w:t>ngi, dojścia i dojazdy, zieleń</w:t>
      </w:r>
      <w:r w:rsidRPr="00AE3E26">
        <w:t xml:space="preserve">, obiekty gospodarcze, z zachowaniem </w:t>
      </w:r>
      <w:r w:rsidR="000868EC" w:rsidRPr="00AE3E26">
        <w:t>zasad kształtowania</w:t>
      </w:r>
      <w:r w:rsidRPr="00AE3E26">
        <w:t xml:space="preserve"> zabudowy i </w:t>
      </w:r>
      <w:r w:rsidR="000868EC" w:rsidRPr="00AE3E26">
        <w:t xml:space="preserve">wskaźników </w:t>
      </w:r>
      <w:r w:rsidRPr="00AE3E26">
        <w:t>zagospodarowania terenu określonych w ustaleniach szczegółowych dla poszczególnych terenów.</w:t>
      </w:r>
    </w:p>
    <w:p w:rsidR="00507BE6" w:rsidRPr="00AE3E26" w:rsidRDefault="00507BE6" w:rsidP="00433D8B">
      <w:pPr>
        <w:keepLines/>
        <w:spacing w:afterLines="20"/>
      </w:pPr>
    </w:p>
    <w:p w:rsidR="00507BE6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t>§ 7. </w:t>
      </w:r>
      <w:r w:rsidRPr="00AE3E26">
        <w:t>W zakresie</w:t>
      </w:r>
      <w:r w:rsidRPr="00AE3E26">
        <w:rPr>
          <w:b/>
        </w:rPr>
        <w:t xml:space="preserve"> zasad ochrony i kształtowania ładu przestrzennego </w:t>
      </w:r>
      <w:r w:rsidRPr="00AE3E26">
        <w:t>ustala się:</w:t>
      </w:r>
    </w:p>
    <w:p w:rsidR="00FE045B" w:rsidRPr="00AE3E26" w:rsidRDefault="00507BE6" w:rsidP="00433D8B">
      <w:pPr>
        <w:numPr>
          <w:ilvl w:val="1"/>
          <w:numId w:val="5"/>
        </w:numPr>
        <w:tabs>
          <w:tab w:val="clear" w:pos="1440"/>
        </w:tabs>
        <w:spacing w:afterLines="20"/>
        <w:ind w:left="567" w:hanging="283"/>
      </w:pPr>
      <w:r w:rsidRPr="00AE3E26">
        <w:t>zasady kształtowania ładu przestrzennego wprowadza się poprzez nakazy, zakazy, dopuszczenia i ograniczenia w zagospodarowaniu zgodnie z ustaleniami dla poszczególnych terenów zawartych w ustaleniach szczegółowych;</w:t>
      </w:r>
    </w:p>
    <w:p w:rsidR="00507BE6" w:rsidRPr="00AE3E26" w:rsidRDefault="000868EC" w:rsidP="00433D8B">
      <w:pPr>
        <w:numPr>
          <w:ilvl w:val="1"/>
          <w:numId w:val="5"/>
        </w:numPr>
        <w:tabs>
          <w:tab w:val="clear" w:pos="1440"/>
        </w:tabs>
        <w:spacing w:afterLines="20"/>
        <w:ind w:left="567" w:hanging="284"/>
      </w:pPr>
      <w:r w:rsidRPr="00AE3E26">
        <w:t xml:space="preserve">wymóg </w:t>
      </w:r>
      <w:r w:rsidR="00507BE6" w:rsidRPr="00AE3E26">
        <w:t>ukształtowania:</w:t>
      </w:r>
    </w:p>
    <w:p w:rsidR="00507BE6" w:rsidRPr="00AE3E26" w:rsidRDefault="00507BE6" w:rsidP="00433D8B">
      <w:pPr>
        <w:numPr>
          <w:ilvl w:val="2"/>
          <w:numId w:val="5"/>
        </w:numPr>
        <w:tabs>
          <w:tab w:val="clear" w:pos="2340"/>
        </w:tabs>
        <w:spacing w:afterLines="20"/>
        <w:ind w:left="851" w:hanging="284"/>
      </w:pPr>
      <w:r w:rsidRPr="00AE3E26">
        <w:t>zagospodarowani</w:t>
      </w:r>
      <w:r w:rsidR="000868EC" w:rsidRPr="00AE3E26">
        <w:t>a</w:t>
      </w:r>
      <w:r w:rsidRPr="00AE3E26">
        <w:t xml:space="preserve"> terenów, zgodnie z ustaleniami określonymi dla poszczególnych terenów,</w:t>
      </w:r>
    </w:p>
    <w:p w:rsidR="008B5865" w:rsidRPr="00AE3E26" w:rsidRDefault="00507BE6" w:rsidP="00433D8B">
      <w:pPr>
        <w:numPr>
          <w:ilvl w:val="2"/>
          <w:numId w:val="5"/>
        </w:numPr>
        <w:tabs>
          <w:tab w:val="clear" w:pos="2340"/>
        </w:tabs>
        <w:spacing w:afterLines="20"/>
        <w:ind w:left="851" w:hanging="284"/>
      </w:pPr>
      <w:r w:rsidRPr="00AE3E26">
        <w:t>struktur</w:t>
      </w:r>
      <w:r w:rsidR="000868EC" w:rsidRPr="00AE3E26">
        <w:t>y</w:t>
      </w:r>
      <w:r w:rsidRPr="00AE3E26">
        <w:t xml:space="preserve"> komunikacyjn</w:t>
      </w:r>
      <w:r w:rsidR="000868EC" w:rsidRPr="00AE3E26">
        <w:t>ej</w:t>
      </w:r>
      <w:r w:rsidRPr="00AE3E26">
        <w:t>, zgodnie z ustaleniami dotyczącymi zasad modernizacji, rozbudow</w:t>
      </w:r>
      <w:r w:rsidR="00A233D6" w:rsidRPr="00AE3E26">
        <w:t>y i budowy systemów komunikacji</w:t>
      </w:r>
      <w:r w:rsidRPr="00AE3E26">
        <w:t>;</w:t>
      </w:r>
    </w:p>
    <w:p w:rsidR="00507BE6" w:rsidRPr="00AE3E26" w:rsidRDefault="00507BE6" w:rsidP="00433D8B">
      <w:pPr>
        <w:numPr>
          <w:ilvl w:val="1"/>
          <w:numId w:val="5"/>
        </w:numPr>
        <w:tabs>
          <w:tab w:val="clear" w:pos="1440"/>
          <w:tab w:val="left" w:pos="567"/>
        </w:tabs>
        <w:spacing w:afterLines="20"/>
        <w:ind w:left="284" w:firstLine="0"/>
      </w:pPr>
      <w:r w:rsidRPr="00AE3E26">
        <w:t>wysokość zabudowy:</w:t>
      </w:r>
    </w:p>
    <w:p w:rsidR="00507BE6" w:rsidRPr="00AE3E26" w:rsidRDefault="00507BE6" w:rsidP="00433D8B">
      <w:pPr>
        <w:numPr>
          <w:ilvl w:val="2"/>
          <w:numId w:val="5"/>
        </w:numPr>
        <w:tabs>
          <w:tab w:val="clear" w:pos="2340"/>
        </w:tabs>
        <w:spacing w:afterLines="20"/>
        <w:ind w:left="851" w:hanging="283"/>
      </w:pPr>
      <w:r w:rsidRPr="00AE3E26">
        <w:lastRenderedPageBreak/>
        <w:t xml:space="preserve">wysokość budynków </w:t>
      </w:r>
      <w:r w:rsidR="00E25EC7" w:rsidRPr="00AE3E26">
        <w:t xml:space="preserve">i wiat </w:t>
      </w:r>
      <w:r w:rsidRPr="00AE3E26">
        <w:t>– zgodnie z ustaleniami wysokości budynków</w:t>
      </w:r>
      <w:r w:rsidR="00601E1F" w:rsidRPr="00AE3E26">
        <w:t>,</w:t>
      </w:r>
      <w:r w:rsidRPr="00AE3E26">
        <w:t xml:space="preserve"> zawartymi w ustaleniach szczegóło</w:t>
      </w:r>
      <w:r w:rsidR="00676DC7" w:rsidRPr="00AE3E26">
        <w:t>wych dla poszczególnych terenów,</w:t>
      </w:r>
    </w:p>
    <w:p w:rsidR="00507BE6" w:rsidRPr="00AE3E26" w:rsidRDefault="00C77C8A" w:rsidP="00433D8B">
      <w:pPr>
        <w:numPr>
          <w:ilvl w:val="2"/>
          <w:numId w:val="5"/>
        </w:numPr>
        <w:tabs>
          <w:tab w:val="clear" w:pos="2340"/>
          <w:tab w:val="left" w:pos="567"/>
        </w:tabs>
        <w:spacing w:afterLines="20"/>
        <w:ind w:left="851" w:hanging="284"/>
      </w:pPr>
      <w:r w:rsidRPr="00AE3E26">
        <w:rPr>
          <w:szCs w:val="22"/>
        </w:rPr>
        <w:t xml:space="preserve">pozostałych obiektów budowlanych: </w:t>
      </w:r>
      <w:r w:rsidR="003B3F5A" w:rsidRPr="00AE3E26">
        <w:rPr>
          <w:szCs w:val="22"/>
        </w:rPr>
        <w:t xml:space="preserve">nieprzekraczającą 20,0 m; ograniczenie nie dotyczy </w:t>
      </w:r>
      <w:r w:rsidRPr="00AE3E26">
        <w:t>masztów telekomunikacyjnych</w:t>
      </w:r>
      <w:r w:rsidR="003B3F5A" w:rsidRPr="00AE3E26">
        <w:t xml:space="preserve"> – warunki realizacji </w:t>
      </w:r>
      <w:r w:rsidR="00A30823" w:rsidRPr="00AE3E26">
        <w:t>z zachowaniem wymogów</w:t>
      </w:r>
      <w:r w:rsidR="003B3F5A" w:rsidRPr="00AE3E26">
        <w:t xml:space="preserve"> przepisów odrębnych z zakresu o</w:t>
      </w:r>
      <w:r w:rsidR="007B6F2C" w:rsidRPr="00AE3E26">
        <w:t>chrony środowiska i budownictwa.</w:t>
      </w:r>
    </w:p>
    <w:p w:rsidR="00507BE6" w:rsidRPr="00AE3E26" w:rsidRDefault="00507BE6" w:rsidP="00433D8B">
      <w:pPr>
        <w:spacing w:afterLines="20"/>
        <w:ind w:left="340" w:hanging="227"/>
      </w:pPr>
    </w:p>
    <w:p w:rsidR="00507BE6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086DEA" w:rsidRPr="00AE3E26">
        <w:rPr>
          <w:b/>
        </w:rPr>
        <w:t>8.</w:t>
      </w:r>
      <w:r w:rsidR="00E66AFF" w:rsidRPr="00AE3E26">
        <w:rPr>
          <w:b/>
        </w:rPr>
        <w:t xml:space="preserve"> </w:t>
      </w:r>
      <w:r w:rsidR="00507BE6" w:rsidRPr="00AE3E26">
        <w:t>W zakresie</w:t>
      </w:r>
      <w:r w:rsidR="00507BE6" w:rsidRPr="00AE3E26">
        <w:rPr>
          <w:b/>
        </w:rPr>
        <w:t xml:space="preserve"> zasad ochrony środowiska, przyrody i krajobrazu oraz zasad kształtowania krajobrazu </w:t>
      </w:r>
      <w:r w:rsidR="00507BE6" w:rsidRPr="00AE3E26">
        <w:t xml:space="preserve">ustala się: </w:t>
      </w:r>
    </w:p>
    <w:p w:rsidR="00A233D6" w:rsidRPr="00AE3E26" w:rsidRDefault="00507BE6" w:rsidP="00433D8B">
      <w:pPr>
        <w:numPr>
          <w:ilvl w:val="0"/>
          <w:numId w:val="16"/>
        </w:numPr>
        <w:spacing w:afterLines="20"/>
        <w:ind w:left="567" w:hanging="284"/>
      </w:pPr>
      <w:r w:rsidRPr="00AE3E26">
        <w:t>ograniczenia w zakresie możliwości i intensywności wykorzystania terenów zgodnie z ustaleniami zawartymi w ustaleniach szczegółowych dla poszczególnych terenów;</w:t>
      </w:r>
    </w:p>
    <w:p w:rsidR="00507BE6" w:rsidRPr="00AE3E26" w:rsidRDefault="00507BE6" w:rsidP="00433D8B">
      <w:pPr>
        <w:numPr>
          <w:ilvl w:val="0"/>
          <w:numId w:val="16"/>
        </w:numPr>
        <w:spacing w:afterLines="20"/>
        <w:ind w:left="567" w:hanging="284"/>
      </w:pPr>
      <w:r w:rsidRPr="00AE3E26">
        <w:t>zakaz lokalizacji:</w:t>
      </w:r>
    </w:p>
    <w:p w:rsidR="002F638C" w:rsidRPr="00AE3E26" w:rsidRDefault="00507BE6" w:rsidP="00433D8B">
      <w:pPr>
        <w:keepLines/>
        <w:numPr>
          <w:ilvl w:val="2"/>
          <w:numId w:val="4"/>
        </w:numPr>
        <w:tabs>
          <w:tab w:val="clear" w:pos="2093"/>
        </w:tabs>
        <w:spacing w:afterLines="20"/>
        <w:ind w:left="851" w:hanging="284"/>
      </w:pPr>
      <w:r w:rsidRPr="00AE3E26">
        <w:t>zakładów o zwiększonym ryzyku i zakładów o dużym ryzyku wystąpienia poważnej awarii przemysłowej, określonych w przepisach odrębnych,</w:t>
      </w:r>
    </w:p>
    <w:p w:rsidR="002F638C" w:rsidRPr="00AE3E26" w:rsidRDefault="00507BE6" w:rsidP="00433D8B">
      <w:pPr>
        <w:keepLines/>
        <w:numPr>
          <w:ilvl w:val="2"/>
          <w:numId w:val="4"/>
        </w:numPr>
        <w:tabs>
          <w:tab w:val="clear" w:pos="2093"/>
          <w:tab w:val="left" w:pos="567"/>
        </w:tabs>
        <w:spacing w:afterLines="20"/>
        <w:ind w:left="851" w:hanging="284"/>
      </w:pPr>
      <w:r w:rsidRPr="00AE3E26">
        <w:t>przedsięwzięć mogących zawsze znacząco oddziaływać na środowisko, określonych w przepisach odrębny</w:t>
      </w:r>
      <w:r w:rsidR="00AD7A98" w:rsidRPr="00AE3E26">
        <w:t>ch z zakresu ochrony środowiska, z wyjątkiem urządzeń infrastruktury technicznej</w:t>
      </w:r>
      <w:r w:rsidRPr="00AE3E26">
        <w:t>,</w:t>
      </w:r>
      <w:r w:rsidR="00137933" w:rsidRPr="00AE3E26">
        <w:t xml:space="preserve"> </w:t>
      </w:r>
    </w:p>
    <w:p w:rsidR="00423687" w:rsidRPr="00AE3E26" w:rsidRDefault="00507BE6" w:rsidP="00433D8B">
      <w:pPr>
        <w:keepLines/>
        <w:numPr>
          <w:ilvl w:val="2"/>
          <w:numId w:val="4"/>
        </w:numPr>
        <w:tabs>
          <w:tab w:val="clear" w:pos="2093"/>
        </w:tabs>
        <w:spacing w:afterLines="20"/>
        <w:ind w:left="851" w:hanging="283"/>
      </w:pPr>
      <w:r w:rsidRPr="00AE3E26">
        <w:t>przedsięwzięć mogących potencjalnie znacząco oddziaływać na środowisko, określonych w przepisach odrębny</w:t>
      </w:r>
      <w:r w:rsidR="00AD7A98" w:rsidRPr="00AE3E26">
        <w:t>ch z zakresu ochrony środowiska,</w:t>
      </w:r>
      <w:r w:rsidR="003B3F5A" w:rsidRPr="00AE3E26">
        <w:t xml:space="preserve"> o ile w ustaleniach szczegółowych nie ustalono i</w:t>
      </w:r>
      <w:r w:rsidR="002E62E2" w:rsidRPr="00AE3E26">
        <w:t>naczej; zakaz nie dotyczy</w:t>
      </w:r>
      <w:r w:rsidR="002113C7" w:rsidRPr="00AE3E26">
        <w:t xml:space="preserve"> </w:t>
      </w:r>
      <w:r w:rsidR="00AD7A98" w:rsidRPr="00AE3E26">
        <w:t>urz</w:t>
      </w:r>
      <w:r w:rsidR="00562DD9" w:rsidRPr="00AE3E26">
        <w:t>ądzeń infrastruktury technicznej</w:t>
      </w:r>
      <w:r w:rsidR="004F6E83" w:rsidRPr="00AE3E26">
        <w:t xml:space="preserve"> oraz g</w:t>
      </w:r>
      <w:r w:rsidR="003264F3" w:rsidRPr="00AE3E26">
        <w:t>o</w:t>
      </w:r>
      <w:r w:rsidR="00AD00A5" w:rsidRPr="00AE3E26">
        <w:t>spodarowania wodą w </w:t>
      </w:r>
      <w:r w:rsidR="003145D7" w:rsidRPr="00AE3E26">
        <w:t>rolnictwie</w:t>
      </w:r>
      <w:r w:rsidR="002113C7" w:rsidRPr="00AE3E26">
        <w:t xml:space="preserve"> na terenach </w:t>
      </w:r>
      <w:r w:rsidR="002113C7" w:rsidRPr="00AE3E26">
        <w:rPr>
          <w:b/>
        </w:rPr>
        <w:t xml:space="preserve">1R </w:t>
      </w:r>
      <w:r w:rsidR="002113C7" w:rsidRPr="00AE3E26">
        <w:t xml:space="preserve">– </w:t>
      </w:r>
      <w:r w:rsidR="00A330DD" w:rsidRPr="00AE3E26">
        <w:rPr>
          <w:b/>
        </w:rPr>
        <w:t>7</w:t>
      </w:r>
      <w:r w:rsidR="002113C7" w:rsidRPr="00AE3E26">
        <w:rPr>
          <w:b/>
        </w:rPr>
        <w:t>R</w:t>
      </w:r>
      <w:r w:rsidR="003145D7" w:rsidRPr="00AE3E26">
        <w:t>,</w:t>
      </w:r>
    </w:p>
    <w:p w:rsidR="00507BE6" w:rsidRPr="00AE3E26" w:rsidRDefault="00507BE6" w:rsidP="00433D8B">
      <w:pPr>
        <w:keepLines/>
        <w:numPr>
          <w:ilvl w:val="2"/>
          <w:numId w:val="4"/>
        </w:numPr>
        <w:tabs>
          <w:tab w:val="clear" w:pos="2093"/>
        </w:tabs>
        <w:spacing w:afterLines="20"/>
        <w:ind w:left="851" w:hanging="283"/>
      </w:pPr>
      <w:r w:rsidRPr="00AE3E26">
        <w:t>obiektów, których funkcjonowanie będzie powodowało przekroczenie standardów jakości środowiska, określonych w przepisach odrębny</w:t>
      </w:r>
      <w:r w:rsidR="002E62E2" w:rsidRPr="00AE3E26">
        <w:t>ch z zakresu ochrony środowiska</w:t>
      </w:r>
      <w:r w:rsidR="004F6E83" w:rsidRPr="00AE3E26">
        <w:t>, z wyjątkiem</w:t>
      </w:r>
      <w:r w:rsidR="00580214" w:rsidRPr="00AE3E26">
        <w:t xml:space="preserve"> urządzeń infra</w:t>
      </w:r>
      <w:r w:rsidR="00AD00A5" w:rsidRPr="00AE3E26">
        <w:t>struktury technicznej, w </w:t>
      </w:r>
      <w:r w:rsidR="00580214" w:rsidRPr="00AE3E26">
        <w:t>tym</w:t>
      </w:r>
      <w:r w:rsidR="004F6E83" w:rsidRPr="00AE3E26">
        <w:t xml:space="preserve"> dróg publicznych</w:t>
      </w:r>
      <w:r w:rsidRPr="00AE3E26">
        <w:t>;</w:t>
      </w:r>
    </w:p>
    <w:p w:rsidR="00803D42" w:rsidRPr="00AE3E26" w:rsidRDefault="00803D42" w:rsidP="00433D8B">
      <w:pPr>
        <w:numPr>
          <w:ilvl w:val="0"/>
          <w:numId w:val="16"/>
        </w:numPr>
        <w:spacing w:afterLines="20"/>
        <w:ind w:left="567" w:hanging="283"/>
      </w:pPr>
      <w:r w:rsidRPr="00AE3E26">
        <w:t>ochronę przed hałasem poprzez wskazanie do jakiego rodzaju terenu w zakresie dopuszczalnego poziomu hałasu w środowisku należą poszczególne tereny podlegające ochronie akustycznej, zgodnie z ustaleniami zawartymi w ustaleniach szczegółowych;</w:t>
      </w:r>
    </w:p>
    <w:p w:rsidR="00A233D6" w:rsidRPr="00AE3E26" w:rsidRDefault="00507BE6" w:rsidP="00433D8B">
      <w:pPr>
        <w:numPr>
          <w:ilvl w:val="0"/>
          <w:numId w:val="16"/>
        </w:numPr>
        <w:spacing w:afterLines="20"/>
        <w:ind w:left="567" w:hanging="284"/>
      </w:pPr>
      <w:r w:rsidRPr="00AE3E26">
        <w:t>ochronę powietrza przed zanieczyszczeniami, poprzez realizację zaopatrzenia w ciepło zgodnie z ustaleniami §</w:t>
      </w:r>
      <w:r w:rsidR="00CC1B64" w:rsidRPr="00AE3E26">
        <w:t xml:space="preserve"> </w:t>
      </w:r>
      <w:r w:rsidRPr="00AE3E26">
        <w:t>16 pkt 6;</w:t>
      </w:r>
    </w:p>
    <w:p w:rsidR="00507BE6" w:rsidRPr="00AE3E26" w:rsidRDefault="00507BE6" w:rsidP="00433D8B">
      <w:pPr>
        <w:numPr>
          <w:ilvl w:val="0"/>
          <w:numId w:val="16"/>
        </w:numPr>
        <w:tabs>
          <w:tab w:val="left" w:pos="284"/>
        </w:tabs>
        <w:spacing w:afterLines="20"/>
        <w:ind w:left="567" w:hanging="283"/>
      </w:pPr>
      <w:r w:rsidRPr="00AE3E26">
        <w:t>ochronę wód powierzchniowych i podziemnych</w:t>
      </w:r>
      <w:r w:rsidR="0075563E" w:rsidRPr="00AE3E26">
        <w:t>, w tym zasobów Głó</w:t>
      </w:r>
      <w:r w:rsidR="00280A35" w:rsidRPr="00AE3E26">
        <w:t xml:space="preserve">wnego Zbiornika Wód Podziemnych </w:t>
      </w:r>
      <w:r w:rsidR="0075563E" w:rsidRPr="00AE3E26">
        <w:t xml:space="preserve">nr </w:t>
      </w:r>
      <w:r w:rsidR="00245C64" w:rsidRPr="00AE3E26">
        <w:t>226</w:t>
      </w:r>
      <w:r w:rsidR="0075563E" w:rsidRPr="00AE3E26">
        <w:t xml:space="preserve"> </w:t>
      </w:r>
      <w:r w:rsidR="00245C64" w:rsidRPr="00AE3E26">
        <w:t>Krośniewice - Kutno</w:t>
      </w:r>
      <w:r w:rsidR="0075563E" w:rsidRPr="00AE3E26">
        <w:t>, w obrębie którego położony jest obszar objęty planem,</w:t>
      </w:r>
      <w:r w:rsidRPr="00AE3E26">
        <w:t xml:space="preserve"> poprzez:</w:t>
      </w:r>
    </w:p>
    <w:p w:rsidR="00507BE6" w:rsidRPr="00AE3E26" w:rsidRDefault="00507BE6" w:rsidP="00433D8B">
      <w:pPr>
        <w:keepLines/>
        <w:numPr>
          <w:ilvl w:val="0"/>
          <w:numId w:val="15"/>
        </w:numPr>
        <w:tabs>
          <w:tab w:val="clear" w:pos="473"/>
          <w:tab w:val="left" w:pos="567"/>
        </w:tabs>
        <w:spacing w:afterLines="20"/>
        <w:ind w:left="851" w:hanging="284"/>
      </w:pPr>
      <w:r w:rsidRPr="00AE3E26">
        <w:t>odprowadzanie ścieków komunalnych i przemysłowych – zgodnie z ustaleniami §16 pkt 3,</w:t>
      </w:r>
    </w:p>
    <w:p w:rsidR="00507BE6" w:rsidRPr="00AE3E26" w:rsidRDefault="00507BE6" w:rsidP="00433D8B">
      <w:pPr>
        <w:keepLines/>
        <w:numPr>
          <w:ilvl w:val="0"/>
          <w:numId w:val="15"/>
        </w:numPr>
        <w:tabs>
          <w:tab w:val="clear" w:pos="473"/>
          <w:tab w:val="left" w:pos="567"/>
        </w:tabs>
        <w:spacing w:afterLines="20"/>
        <w:ind w:left="851" w:hanging="284"/>
      </w:pPr>
      <w:r w:rsidRPr="00AE3E26">
        <w:t>odprowadzanie wód opadowych i roztopowych – zgodnie z ustaleniami §16 pkt 4,</w:t>
      </w:r>
    </w:p>
    <w:p w:rsidR="00507BE6" w:rsidRPr="00AE3E26" w:rsidRDefault="00507BE6" w:rsidP="00433D8B">
      <w:pPr>
        <w:keepLines/>
        <w:numPr>
          <w:ilvl w:val="0"/>
          <w:numId w:val="15"/>
        </w:numPr>
        <w:tabs>
          <w:tab w:val="clear" w:pos="473"/>
        </w:tabs>
        <w:spacing w:afterLines="20"/>
        <w:ind w:left="851" w:hanging="284"/>
      </w:pPr>
      <w:r w:rsidRPr="00AE3E26">
        <w:t>zakaz lokalizowania składowisk odpadów</w:t>
      </w:r>
      <w:r w:rsidR="00CF69E2" w:rsidRPr="00AE3E26">
        <w:t>,</w:t>
      </w:r>
    </w:p>
    <w:p w:rsidR="00CF69E2" w:rsidRPr="00AE3E26" w:rsidRDefault="00CF69E2" w:rsidP="00433D8B">
      <w:pPr>
        <w:keepLines/>
        <w:numPr>
          <w:ilvl w:val="0"/>
          <w:numId w:val="15"/>
        </w:numPr>
        <w:tabs>
          <w:tab w:val="clear" w:pos="473"/>
        </w:tabs>
        <w:spacing w:afterLines="20"/>
        <w:ind w:left="851" w:hanging="284"/>
      </w:pPr>
      <w:r w:rsidRPr="00AE3E26">
        <w:t>nakaz zachowania rowów melioracyjnych oznaczonych na rysunku planu, z zachowaniem 5 m strefy zakazu zabudowy; Dopuszcza się zmianę przebiegu rowów w sposób niepogarszający warunków przepływu wód,</w:t>
      </w:r>
    </w:p>
    <w:p w:rsidR="00CF69E2" w:rsidRPr="00AE3E26" w:rsidRDefault="00CF69E2" w:rsidP="00433D8B">
      <w:pPr>
        <w:numPr>
          <w:ilvl w:val="0"/>
          <w:numId w:val="15"/>
        </w:numPr>
        <w:tabs>
          <w:tab w:val="clear" w:pos="473"/>
        </w:tabs>
        <w:spacing w:afterLines="20"/>
        <w:ind w:left="851" w:hanging="284"/>
      </w:pPr>
      <w:r w:rsidRPr="00AE3E26">
        <w:t xml:space="preserve">w granicach terenów zmeliorowanych, oznaczonych na rysunku planu, nakazuje się dokonanie przed realizacją prac ziemnych, odpowiednich zabezpieczeń lub przebudowy systemu melioracyjnego, umożliwiających prawidłowe jego funkcjonowanie, z zachowaniem wymogów przepisów odrębnych </w:t>
      </w:r>
      <w:r w:rsidRPr="00AE3E26">
        <w:br/>
        <w:t>z zakresu gospodarki wodami;</w:t>
      </w:r>
    </w:p>
    <w:p w:rsidR="00507BE6" w:rsidRPr="00AE3E26" w:rsidRDefault="00507BE6" w:rsidP="00433D8B">
      <w:pPr>
        <w:numPr>
          <w:ilvl w:val="0"/>
          <w:numId w:val="16"/>
        </w:numPr>
        <w:tabs>
          <w:tab w:val="left" w:pos="284"/>
        </w:tabs>
        <w:spacing w:afterLines="20"/>
        <w:ind w:left="567" w:hanging="283"/>
      </w:pPr>
      <w:r w:rsidRPr="00AE3E26">
        <w:t>ochronę powierzchni ziemi poprzez:</w:t>
      </w:r>
    </w:p>
    <w:p w:rsidR="00507BE6" w:rsidRPr="00AE3E26" w:rsidRDefault="00507BE6" w:rsidP="00433D8B">
      <w:pPr>
        <w:keepLines/>
        <w:numPr>
          <w:ilvl w:val="0"/>
          <w:numId w:val="41"/>
        </w:numPr>
        <w:tabs>
          <w:tab w:val="clear" w:pos="720"/>
        </w:tabs>
        <w:spacing w:afterLines="20"/>
        <w:ind w:left="851" w:hanging="283"/>
      </w:pPr>
      <w:r w:rsidRPr="00AE3E26">
        <w:t>gospodarowanie odpadami zgodnie z wymogami przepisów odrębnych</w:t>
      </w:r>
      <w:r w:rsidR="00BC3190" w:rsidRPr="00AE3E26">
        <w:t xml:space="preserve"> </w:t>
      </w:r>
      <w:r w:rsidR="0077124B" w:rsidRPr="00AE3E26">
        <w:t>z zakresu</w:t>
      </w:r>
      <w:r w:rsidR="00BC3190" w:rsidRPr="00AE3E26">
        <w:t xml:space="preserve"> utrzymania </w:t>
      </w:r>
      <w:r w:rsidR="00F3147A" w:rsidRPr="00AE3E26">
        <w:t>czystości</w:t>
      </w:r>
      <w:r w:rsidR="00BC3190" w:rsidRPr="00AE3E26">
        <w:t xml:space="preserve"> i </w:t>
      </w:r>
      <w:r w:rsidR="00F3147A" w:rsidRPr="00AE3E26">
        <w:t>porządku</w:t>
      </w:r>
      <w:r w:rsidR="00676DC7" w:rsidRPr="00AE3E26">
        <w:t>,</w:t>
      </w:r>
    </w:p>
    <w:p w:rsidR="00507BE6" w:rsidRPr="00AE3E26" w:rsidRDefault="00507BE6" w:rsidP="00433D8B">
      <w:pPr>
        <w:keepLines/>
        <w:numPr>
          <w:ilvl w:val="0"/>
          <w:numId w:val="41"/>
        </w:numPr>
        <w:tabs>
          <w:tab w:val="clear" w:pos="720"/>
          <w:tab w:val="left" w:pos="284"/>
        </w:tabs>
        <w:spacing w:afterLines="20"/>
        <w:ind w:left="851" w:hanging="284"/>
      </w:pPr>
      <w:r w:rsidRPr="00AE3E26">
        <w:t>obowiązek urządzenia nawierzchni miejsc na pojemniki służące do czasowego gromadzenia odpadów na terenie działki budowlanej w sposób uniemożliwiający przedostawa</w:t>
      </w:r>
      <w:r w:rsidR="00034239" w:rsidRPr="00AE3E26">
        <w:t>nie się zanieczyszczeń do ziemi,</w:t>
      </w:r>
    </w:p>
    <w:p w:rsidR="00034239" w:rsidRPr="00AE3E26" w:rsidRDefault="005B6E1C" w:rsidP="00433D8B">
      <w:pPr>
        <w:keepLines/>
        <w:numPr>
          <w:ilvl w:val="0"/>
          <w:numId w:val="41"/>
        </w:numPr>
        <w:tabs>
          <w:tab w:val="clear" w:pos="720"/>
          <w:tab w:val="left" w:pos="284"/>
        </w:tabs>
        <w:spacing w:afterLines="20"/>
        <w:ind w:left="851" w:hanging="284"/>
      </w:pPr>
      <w:r w:rsidRPr="00AE3E26">
        <w:t xml:space="preserve">obowiązek zachowania </w:t>
      </w:r>
      <w:r w:rsidR="00795D9F" w:rsidRPr="00AE3E26">
        <w:t xml:space="preserve">powierzchni biologicznie czynnej </w:t>
      </w:r>
      <w:r w:rsidRPr="00AE3E26">
        <w:t>zgodnie z</w:t>
      </w:r>
      <w:r w:rsidR="00795D9F" w:rsidRPr="00AE3E26">
        <w:t xml:space="preserve"> ustale</w:t>
      </w:r>
      <w:r w:rsidRPr="00AE3E26">
        <w:t>niami</w:t>
      </w:r>
      <w:r w:rsidR="00795D9F" w:rsidRPr="00AE3E26">
        <w:t xml:space="preserve"> szczegółowy</w:t>
      </w:r>
      <w:r w:rsidRPr="00AE3E26">
        <w:t>mi dla</w:t>
      </w:r>
      <w:r w:rsidR="00795D9F" w:rsidRPr="00AE3E26">
        <w:t xml:space="preserve"> p</w:t>
      </w:r>
      <w:r w:rsidRPr="00AE3E26">
        <w:t>oszczególnych funkcji terenów; do</w:t>
      </w:r>
      <w:r w:rsidR="00EA759C" w:rsidRPr="00AE3E26">
        <w:t xml:space="preserve"> ustalonego planem minimalnego udziału</w:t>
      </w:r>
      <w:r w:rsidRPr="00AE3E26">
        <w:t xml:space="preserve"> powierzchni biologicznie czynnej</w:t>
      </w:r>
      <w:r w:rsidR="00EA759C" w:rsidRPr="00AE3E26">
        <w:t xml:space="preserve"> w powierzchni działki budowlanej</w:t>
      </w:r>
      <w:r w:rsidR="00795D9F" w:rsidRPr="00AE3E26">
        <w:t xml:space="preserve"> wlicza</w:t>
      </w:r>
      <w:r w:rsidR="00EA759C" w:rsidRPr="00AE3E26">
        <w:t xml:space="preserve"> się</w:t>
      </w:r>
      <w:r w:rsidR="00795D9F" w:rsidRPr="00AE3E26">
        <w:t xml:space="preserve"> </w:t>
      </w:r>
      <w:r w:rsidR="00EA759C" w:rsidRPr="00AE3E26">
        <w:t>wyłącznie</w:t>
      </w:r>
      <w:r w:rsidR="00795D9F" w:rsidRPr="00AE3E26">
        <w:t xml:space="preserve"> </w:t>
      </w:r>
      <w:r w:rsidR="00EA759C" w:rsidRPr="00AE3E26">
        <w:t>powierzchnię terenu</w:t>
      </w:r>
      <w:r w:rsidR="00795D9F" w:rsidRPr="00AE3E26">
        <w:t xml:space="preserve"> na gruncie;</w:t>
      </w:r>
    </w:p>
    <w:p w:rsidR="00803D42" w:rsidRPr="00AE3E26" w:rsidRDefault="0037445B" w:rsidP="00433D8B">
      <w:pPr>
        <w:numPr>
          <w:ilvl w:val="0"/>
          <w:numId w:val="16"/>
        </w:numPr>
        <w:spacing w:afterLines="20"/>
        <w:ind w:left="567" w:hanging="284"/>
      </w:pPr>
      <w:r w:rsidRPr="00AE3E26">
        <w:t>ochronę przed promieniowan</w:t>
      </w:r>
      <w:r w:rsidR="00D457CD" w:rsidRPr="00AE3E26">
        <w:t>iem elektromagnetycznym poprzez określenie szczególnych warunków zagospodarowania terenu oraz ograniczeń w jego użytkowaniu, w tym zakaz</w:t>
      </w:r>
      <w:r w:rsidR="00501629" w:rsidRPr="00AE3E26">
        <w:t>u</w:t>
      </w:r>
      <w:r w:rsidR="00D457CD" w:rsidRPr="00AE3E26">
        <w:t xml:space="preserve"> zabudowy w </w:t>
      </w:r>
      <w:r w:rsidR="00B52EE9" w:rsidRPr="00AE3E26">
        <w:t>§</w:t>
      </w:r>
      <w:r w:rsidR="00F31B59" w:rsidRPr="00AE3E26">
        <w:t>14 pkt</w:t>
      </w:r>
      <w:r w:rsidR="00501629" w:rsidRPr="00AE3E26">
        <w:t xml:space="preserve"> </w:t>
      </w:r>
      <w:r w:rsidR="00D97544" w:rsidRPr="00AE3E26">
        <w:t>1</w:t>
      </w:r>
      <w:r w:rsidR="00A330DD" w:rsidRPr="00AE3E26">
        <w:t>.</w:t>
      </w:r>
    </w:p>
    <w:p w:rsidR="00507BE6" w:rsidRPr="00AE3E26" w:rsidRDefault="00507BE6" w:rsidP="00433D8B">
      <w:pPr>
        <w:spacing w:afterLines="20"/>
      </w:pPr>
    </w:p>
    <w:p w:rsidR="00507BE6" w:rsidRPr="00AE3E26" w:rsidRDefault="00D76723" w:rsidP="00433D8B">
      <w:pPr>
        <w:keepLines/>
        <w:spacing w:afterLines="20"/>
        <w:ind w:firstLine="284"/>
      </w:pPr>
      <w:r w:rsidRPr="00AE3E26">
        <w:rPr>
          <w:b/>
        </w:rPr>
        <w:lastRenderedPageBreak/>
        <w:t xml:space="preserve">§ </w:t>
      </w:r>
      <w:r w:rsidR="00507BE6" w:rsidRPr="00AE3E26">
        <w:rPr>
          <w:b/>
        </w:rPr>
        <w:t>9. </w:t>
      </w:r>
      <w:r w:rsidR="00507BE6" w:rsidRPr="00AE3E26">
        <w:t xml:space="preserve">W zakresie </w:t>
      </w:r>
      <w:r w:rsidR="00507BE6" w:rsidRPr="00AE3E26">
        <w:rPr>
          <w:b/>
        </w:rPr>
        <w:t>zasad ochrony dziedzictwa kulturowego i zabytków, w tym krajobrazów kulturowych, oraz dóbr kultury współczesnej</w:t>
      </w:r>
      <w:r w:rsidR="00A330DD" w:rsidRPr="00AE3E26">
        <w:t xml:space="preserve">: </w:t>
      </w:r>
      <w:r w:rsidR="003E31F8" w:rsidRPr="00AE3E26">
        <w:t xml:space="preserve">wymogów w zakresie </w:t>
      </w:r>
      <w:r w:rsidR="00A330DD" w:rsidRPr="00AE3E26">
        <w:t xml:space="preserve">ochrony dziedzictwa kulturowego i zabytków, w tym krajobrazów kulturowych, oraz dóbr kultury współczesnej </w:t>
      </w:r>
      <w:r w:rsidR="003E31F8" w:rsidRPr="00AE3E26">
        <w:t>nie ustala się – nie występują w obszarze.</w:t>
      </w:r>
    </w:p>
    <w:p w:rsidR="009E30B3" w:rsidRPr="00AE3E26" w:rsidRDefault="009E30B3" w:rsidP="00433D8B">
      <w:pPr>
        <w:spacing w:afterLines="20"/>
        <w:ind w:left="568"/>
      </w:pPr>
    </w:p>
    <w:p w:rsidR="004F69B3" w:rsidRPr="00AE3E26" w:rsidRDefault="00507BE6" w:rsidP="00433D8B">
      <w:pPr>
        <w:keepLines/>
        <w:spacing w:afterLines="20"/>
        <w:ind w:firstLine="284"/>
        <w:rPr>
          <w:b/>
        </w:rPr>
      </w:pPr>
      <w:r w:rsidRPr="00AE3E26">
        <w:rPr>
          <w:b/>
        </w:rPr>
        <w:t>§ 10. Wymaga</w:t>
      </w:r>
      <w:r w:rsidR="00E843B0" w:rsidRPr="00AE3E26">
        <w:rPr>
          <w:b/>
        </w:rPr>
        <w:t>nia</w:t>
      </w:r>
      <w:r w:rsidRPr="00AE3E26">
        <w:rPr>
          <w:b/>
        </w:rPr>
        <w:t xml:space="preserve"> wynikając</w:t>
      </w:r>
      <w:r w:rsidR="00E843B0" w:rsidRPr="00AE3E26">
        <w:rPr>
          <w:b/>
        </w:rPr>
        <w:t>e</w:t>
      </w:r>
      <w:r w:rsidRPr="00AE3E26">
        <w:rPr>
          <w:b/>
        </w:rPr>
        <w:t xml:space="preserve"> z potrzeb kształtowania przestrzeni publicznych</w:t>
      </w:r>
      <w:r w:rsidR="004F69B3" w:rsidRPr="00AE3E26">
        <w:rPr>
          <w:b/>
        </w:rPr>
        <w:t>:</w:t>
      </w:r>
    </w:p>
    <w:p w:rsidR="004F69B3" w:rsidRPr="00AE3E26" w:rsidRDefault="002B33AD" w:rsidP="00433D8B">
      <w:pPr>
        <w:numPr>
          <w:ilvl w:val="0"/>
          <w:numId w:val="18"/>
        </w:numPr>
        <w:spacing w:afterLines="20"/>
        <w:ind w:left="567" w:hanging="284"/>
      </w:pPr>
      <w:r w:rsidRPr="00AE3E26">
        <w:t>stwierdza się, iż</w:t>
      </w:r>
      <w:r w:rsidRPr="00AE3E26">
        <w:rPr>
          <w:bCs/>
        </w:rPr>
        <w:t xml:space="preserve"> w obszarze nie występują obszary przestrzeni publicznej</w:t>
      </w:r>
      <w:r w:rsidR="004F69B3" w:rsidRPr="00AE3E26">
        <w:t>;</w:t>
      </w:r>
    </w:p>
    <w:p w:rsidR="00507BE6" w:rsidRPr="00AE3E26" w:rsidRDefault="004F69B3" w:rsidP="00433D8B">
      <w:pPr>
        <w:numPr>
          <w:ilvl w:val="0"/>
          <w:numId w:val="18"/>
        </w:numPr>
        <w:spacing w:afterLines="20"/>
        <w:ind w:left="567" w:hanging="283"/>
      </w:pPr>
      <w:r w:rsidRPr="00AE3E26">
        <w:t>przestrzeniami publicznymi są tereny dróg publicznych; w</w:t>
      </w:r>
      <w:r w:rsidR="002B33AD" w:rsidRPr="00AE3E26">
        <w:t>arunki kształtowania zabudowy i </w:t>
      </w:r>
      <w:r w:rsidRPr="00AE3E26">
        <w:t>zagospodarowania terenu zgodnie z ustaleniami szczegóło</w:t>
      </w:r>
      <w:r w:rsidR="002B33AD" w:rsidRPr="00AE3E26">
        <w:t>wymi dla poszczególnych terenów;</w:t>
      </w:r>
    </w:p>
    <w:p w:rsidR="00507BE6" w:rsidRPr="00AE3E26" w:rsidRDefault="002B33AD" w:rsidP="00433D8B">
      <w:pPr>
        <w:numPr>
          <w:ilvl w:val="0"/>
          <w:numId w:val="18"/>
        </w:numPr>
        <w:spacing w:afterLines="20"/>
        <w:ind w:left="568" w:hanging="284"/>
      </w:pPr>
      <w:r w:rsidRPr="00AE3E26">
        <w:t>ustala się obowiązek projektowania zagospodarowania przestrzeni publicznych z zastosowaniem uniwersalnego projektowania w rozumieniu przepisów odrębnych z zakresu zapewnienia dostępności osobom ze szczególnymi potrzebami.</w:t>
      </w:r>
    </w:p>
    <w:p w:rsidR="009E30B3" w:rsidRPr="00AE3E26" w:rsidRDefault="009E30B3" w:rsidP="00433D8B">
      <w:pPr>
        <w:spacing w:afterLines="20"/>
        <w:ind w:left="568"/>
      </w:pPr>
    </w:p>
    <w:p w:rsidR="00507BE6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t>§ 11. </w:t>
      </w:r>
      <w:r w:rsidRPr="00AE3E26">
        <w:t>W zakresie</w:t>
      </w:r>
      <w:r w:rsidR="008C4455" w:rsidRPr="00AE3E26">
        <w:rPr>
          <w:b/>
        </w:rPr>
        <w:t xml:space="preserve"> zasad kształtowania zabudowy oraz wskaźników zagospodarowania terenu</w:t>
      </w:r>
      <w:r w:rsidRPr="00AE3E26">
        <w:rPr>
          <w:b/>
        </w:rPr>
        <w:t xml:space="preserve"> </w:t>
      </w:r>
      <w:r w:rsidRPr="00AE3E26">
        <w:t>ustala się:</w:t>
      </w:r>
    </w:p>
    <w:p w:rsidR="00AD104C" w:rsidRPr="00AE3E26" w:rsidRDefault="00507BE6" w:rsidP="00433D8B">
      <w:pPr>
        <w:numPr>
          <w:ilvl w:val="0"/>
          <w:numId w:val="57"/>
        </w:numPr>
        <w:spacing w:afterLines="20"/>
        <w:ind w:left="567" w:hanging="284"/>
      </w:pPr>
      <w:r w:rsidRPr="00AE3E26">
        <w:t>parametry i wskaźniki kształtowania zabudowy oraz zagospodarowania terenu, gabaryty obiektów i wskaźniki intensywności zabudowy dla poszczególnych terenów, zgodnie z ustaleniami zawartymi w ustaleniach szczegółowych;</w:t>
      </w:r>
    </w:p>
    <w:p w:rsidR="00AD104C" w:rsidRPr="00AE3E26" w:rsidRDefault="00507BE6" w:rsidP="00433D8B">
      <w:pPr>
        <w:numPr>
          <w:ilvl w:val="0"/>
          <w:numId w:val="57"/>
        </w:numPr>
        <w:spacing w:afterLines="20"/>
        <w:ind w:left="567" w:hanging="283"/>
      </w:pPr>
      <w:r w:rsidRPr="00AE3E26">
        <w:t xml:space="preserve">wskaźniki kształtowania zabudowy: </w:t>
      </w:r>
      <w:r w:rsidRPr="00AE3E26">
        <w:rPr>
          <w:szCs w:val="22"/>
        </w:rPr>
        <w:t>wielkość powierzchni zabudowy w stosunku do powierzchni działki budowlanej</w:t>
      </w:r>
      <w:r w:rsidRPr="00AE3E26">
        <w:t>, udział powierzchni biologicznie czynnej w powierzchni działki budowlanej oraz intensywność zabudowy działki budowlanej odnoszą się do powierzchni działki budowlanej w granicach terenu;</w:t>
      </w:r>
    </w:p>
    <w:p w:rsidR="00325B4A" w:rsidRPr="00AE3E26" w:rsidRDefault="006C2CA6" w:rsidP="00433D8B">
      <w:pPr>
        <w:numPr>
          <w:ilvl w:val="0"/>
          <w:numId w:val="57"/>
        </w:numPr>
        <w:spacing w:afterLines="20"/>
        <w:ind w:left="567" w:hanging="284"/>
      </w:pPr>
      <w:r w:rsidRPr="00AE3E26">
        <w:t xml:space="preserve">nieprzekraczalne </w:t>
      </w:r>
      <w:r w:rsidR="00507BE6" w:rsidRPr="00AE3E26">
        <w:t>linie zabudowy</w:t>
      </w:r>
      <w:r w:rsidR="00627C4A" w:rsidRPr="00AE3E26">
        <w:t xml:space="preserve"> w tym nieprzekraczalne linie zabudowy mieszkaniowej</w:t>
      </w:r>
      <w:r w:rsidR="00507BE6" w:rsidRPr="00AE3E26">
        <w:t>, zgodnie z oznaczeniem na rysunku planu;</w:t>
      </w:r>
      <w:r w:rsidR="00F31B59" w:rsidRPr="00AE3E26">
        <w:t xml:space="preserve"> </w:t>
      </w:r>
    </w:p>
    <w:p w:rsidR="003D22D6" w:rsidRPr="00AE3E26" w:rsidRDefault="003D22D6" w:rsidP="00433D8B">
      <w:pPr>
        <w:numPr>
          <w:ilvl w:val="0"/>
          <w:numId w:val="57"/>
        </w:numPr>
        <w:spacing w:afterLines="20"/>
        <w:ind w:left="567" w:hanging="284"/>
      </w:pPr>
      <w:r w:rsidRPr="00AE3E26">
        <w:t xml:space="preserve">ustala się warunki lokalizacji </w:t>
      </w:r>
      <w:r w:rsidR="004D4B53" w:rsidRPr="00AE3E26">
        <w:t>obiektów budowlanych</w:t>
      </w:r>
      <w:r w:rsidRPr="00AE3E26">
        <w:t xml:space="preserve"> na działkach budowlanych w obszarze</w:t>
      </w:r>
      <w:r w:rsidR="00027F0B" w:rsidRPr="00AE3E26">
        <w:t>,</w:t>
      </w:r>
      <w:r w:rsidRPr="00AE3E26">
        <w:t xml:space="preserve"> określone łącznie przez:</w:t>
      </w:r>
    </w:p>
    <w:p w:rsidR="003D22D6" w:rsidRPr="00AE3E26" w:rsidRDefault="003D22D6" w:rsidP="00433D8B">
      <w:pPr>
        <w:keepLines/>
        <w:numPr>
          <w:ilvl w:val="1"/>
          <w:numId w:val="11"/>
        </w:numPr>
        <w:tabs>
          <w:tab w:val="clear" w:pos="1440"/>
        </w:tabs>
        <w:spacing w:afterLines="20"/>
        <w:ind w:left="851" w:hanging="284"/>
      </w:pPr>
      <w:r w:rsidRPr="00AE3E26">
        <w:t>wyznaczone w planie, oznaczone na rysunku planu nieprzekraczalne linie zabudowy</w:t>
      </w:r>
      <w:r w:rsidR="00627C4A" w:rsidRPr="00AE3E26">
        <w:t xml:space="preserve"> lub nieprzekraczalne linie zabudowy mieszkaniowej</w:t>
      </w:r>
      <w:r w:rsidRPr="00AE3E26">
        <w:t>,</w:t>
      </w:r>
    </w:p>
    <w:p w:rsidR="003D22D6" w:rsidRPr="00AE3E26" w:rsidRDefault="003D22D6" w:rsidP="00433D8B">
      <w:pPr>
        <w:keepLines/>
        <w:numPr>
          <w:ilvl w:val="1"/>
          <w:numId w:val="11"/>
        </w:numPr>
        <w:tabs>
          <w:tab w:val="clear" w:pos="1440"/>
        </w:tabs>
        <w:spacing w:afterLines="20"/>
        <w:ind w:left="851" w:hanging="284"/>
      </w:pPr>
      <w:r w:rsidRPr="00AE3E26">
        <w:t>wymogi przepisów odrębnych z zakresu budownictwa</w:t>
      </w:r>
      <w:r w:rsidR="004D4B53" w:rsidRPr="00AE3E26">
        <w:t>, dróg publicznych</w:t>
      </w:r>
      <w:r w:rsidRPr="00AE3E26">
        <w:t xml:space="preserve"> oraz ochrony środowiska;</w:t>
      </w:r>
    </w:p>
    <w:p w:rsidR="002B33AD" w:rsidRPr="00AE3E26" w:rsidRDefault="002B33AD" w:rsidP="00433D8B">
      <w:pPr>
        <w:numPr>
          <w:ilvl w:val="0"/>
          <w:numId w:val="57"/>
        </w:numPr>
        <w:spacing w:afterLines="20"/>
        <w:ind w:left="567" w:hanging="284"/>
      </w:pPr>
      <w:r w:rsidRPr="00AE3E26">
        <w:t>dopuszcza się możliwość zachowania istniejących budynków zlokalizowanych częściowo poza wyznaczonymi liniami zabudowy nieprzekraczalnymi z możliwością dokonywania ich modernizacji, przy czym rozbudowa nie może przekraczać nieprzekraczalnej linii zabudowy</w:t>
      </w:r>
      <w:r w:rsidR="00027F0B" w:rsidRPr="00AE3E26">
        <w:t xml:space="preserve"> lub nieprzekraczalnej linii zabudowy mieszkaniowej w przypadku budynków mieszkalnych</w:t>
      </w:r>
      <w:r w:rsidRPr="00AE3E26">
        <w:t>;</w:t>
      </w:r>
    </w:p>
    <w:p w:rsidR="00507BE6" w:rsidRPr="00AE3E26" w:rsidRDefault="00507BE6" w:rsidP="00433D8B">
      <w:pPr>
        <w:numPr>
          <w:ilvl w:val="0"/>
          <w:numId w:val="57"/>
        </w:numPr>
        <w:spacing w:afterLines="20"/>
        <w:ind w:left="567" w:hanging="284"/>
      </w:pPr>
      <w:r w:rsidRPr="00AE3E26">
        <w:t>w stosunku do obiektów istniejących</w:t>
      </w:r>
      <w:r w:rsidR="00DB3BBA" w:rsidRPr="00AE3E26">
        <w:t>, niezależnie od ustaleń szczegółowych dla poszczególnych terenów,</w:t>
      </w:r>
      <w:r w:rsidR="00F80B3B" w:rsidRPr="00AE3E26">
        <w:t xml:space="preserve"> dopuszcza się</w:t>
      </w:r>
      <w:r w:rsidRPr="00AE3E26">
        <w:t>:</w:t>
      </w:r>
    </w:p>
    <w:p w:rsidR="003D22D6" w:rsidRPr="00AE3E26" w:rsidRDefault="00507BE6" w:rsidP="00433D8B">
      <w:pPr>
        <w:keepLines/>
        <w:numPr>
          <w:ilvl w:val="0"/>
          <w:numId w:val="43"/>
        </w:numPr>
        <w:tabs>
          <w:tab w:val="clear" w:pos="1440"/>
        </w:tabs>
        <w:spacing w:afterLines="20"/>
        <w:ind w:left="851" w:hanging="284"/>
      </w:pPr>
      <w:r w:rsidRPr="00AE3E26">
        <w:t>przebudowę z zachowaniem ich dotychczasowej funkcji,</w:t>
      </w:r>
    </w:p>
    <w:p w:rsidR="00507BE6" w:rsidRPr="00AE3E26" w:rsidRDefault="00507BE6" w:rsidP="00433D8B">
      <w:pPr>
        <w:keepLines/>
        <w:numPr>
          <w:ilvl w:val="0"/>
          <w:numId w:val="43"/>
        </w:numPr>
        <w:tabs>
          <w:tab w:val="clear" w:pos="1440"/>
        </w:tabs>
        <w:spacing w:afterLines="20"/>
        <w:ind w:left="851" w:hanging="283"/>
      </w:pPr>
      <w:r w:rsidRPr="00AE3E26">
        <w:t>zachowanie dotychczasowej formy architektonicz</w:t>
      </w:r>
      <w:r w:rsidR="002B33AD" w:rsidRPr="00AE3E26">
        <w:t xml:space="preserve">nej w zakresie geometrii dachów </w:t>
      </w:r>
      <w:r w:rsidR="00A30823" w:rsidRPr="00AE3E26">
        <w:t>w przypadku rozbudowy;</w:t>
      </w:r>
    </w:p>
    <w:p w:rsidR="00507BE6" w:rsidRPr="00AE3E26" w:rsidRDefault="00A30823" w:rsidP="00433D8B">
      <w:pPr>
        <w:numPr>
          <w:ilvl w:val="0"/>
          <w:numId w:val="57"/>
        </w:numPr>
        <w:spacing w:afterLines="20"/>
        <w:ind w:left="568" w:hanging="284"/>
      </w:pPr>
      <w:r w:rsidRPr="00AE3E26">
        <w:t>powierzchnie nowo wydzielanych działek budowlanych nie mogą być mniejsze niż powierzchnie działek uzyskiwanych w wyniku scalenia i podziału nieruchomości określonych w przepisach szczegółowych dla poszczególnych terenów; wymogu nie stosuje się dla działek wydzielanych pod urządzenia infrastruktury technicznej, działek wydzielanych w celu powiększenia sąsiedniej nieruchomości, regulacji stanów prawnych oraz działek powstających w wyniku wydzielenia z działek istniejących działek pod wyznaczone w planie d</w:t>
      </w:r>
      <w:r w:rsidR="00CD4A47" w:rsidRPr="00AE3E26">
        <w:t>rogi publiczne</w:t>
      </w:r>
      <w:r w:rsidRPr="00AE3E26">
        <w:t>.</w:t>
      </w:r>
    </w:p>
    <w:p w:rsidR="009E30B3" w:rsidRPr="00AE3E26" w:rsidRDefault="009E30B3" w:rsidP="00433D8B">
      <w:pPr>
        <w:spacing w:afterLines="20"/>
        <w:ind w:left="568"/>
      </w:pPr>
    </w:p>
    <w:p w:rsidR="00D919C0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t>§ 12. </w:t>
      </w:r>
      <w:r w:rsidRPr="00AE3E26">
        <w:t>W zakresie</w:t>
      </w:r>
      <w:r w:rsidRPr="00AE3E26">
        <w:rPr>
          <w:b/>
        </w:rPr>
        <w:t xml:space="preserve"> granic i sposobu zagospodarowania terenów lub obiektów podlegających ochronie, ustalonych na podstawie odrębnych przepisów, w tym terenów górniczych, a także obszarów szcze</w:t>
      </w:r>
      <w:r w:rsidR="008C4455" w:rsidRPr="00AE3E26">
        <w:rPr>
          <w:b/>
        </w:rPr>
        <w:t>gólnego zagrożenia powodzią,</w:t>
      </w:r>
      <w:r w:rsidRPr="00AE3E26">
        <w:rPr>
          <w:b/>
        </w:rPr>
        <w:t xml:space="preserve"> obszarów osuwania się mas ziemnych</w:t>
      </w:r>
      <w:r w:rsidR="008C4455" w:rsidRPr="00AE3E26">
        <w:rPr>
          <w:b/>
        </w:rPr>
        <w:t xml:space="preserve">, krajobrazów priorytetowych określonych w audycie krajobrazowym oraz w planach zagospodarowania </w:t>
      </w:r>
      <w:r w:rsidR="00D919C0" w:rsidRPr="00AE3E26">
        <w:rPr>
          <w:b/>
        </w:rPr>
        <w:br/>
      </w:r>
      <w:r w:rsidR="008C4455" w:rsidRPr="00AE3E26">
        <w:rPr>
          <w:b/>
        </w:rPr>
        <w:t>przestrzennego województwa</w:t>
      </w:r>
      <w:r w:rsidR="00EA759C" w:rsidRPr="00AE3E26">
        <w:rPr>
          <w:b/>
        </w:rPr>
        <w:t xml:space="preserve">: </w:t>
      </w:r>
      <w:r w:rsidR="00633E96" w:rsidRPr="00AE3E26">
        <w:t>wymogów w zakresie granic i sposobu zagospodarowania terenów lub obiektów podlegających ochronie, ustalonych na podstawie odrębnych przepisów, w tym terenów górniczych, a także obszarów szczególnego zagrożenia powodzią, obszarów osuwania się mas ziemnych, krajobrazów priorytetowych określonych w audycie krajobrazowym oraz w planach zagospodarowania przestrzennego województwa nie ustala się – nie występują w obszarze.</w:t>
      </w:r>
    </w:p>
    <w:p w:rsidR="009E30B3" w:rsidRPr="00AE3E26" w:rsidRDefault="009E30B3" w:rsidP="00433D8B">
      <w:pPr>
        <w:keepLines/>
        <w:spacing w:afterLines="20"/>
        <w:ind w:firstLine="284"/>
      </w:pPr>
    </w:p>
    <w:p w:rsidR="00507BE6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lastRenderedPageBreak/>
        <w:t>§ 13. </w:t>
      </w:r>
      <w:r w:rsidRPr="00AE3E26">
        <w:t xml:space="preserve">W zakresie </w:t>
      </w:r>
      <w:r w:rsidRPr="00AE3E26">
        <w:rPr>
          <w:b/>
        </w:rPr>
        <w:t>szczegółowych</w:t>
      </w:r>
      <w:r w:rsidRPr="00AE3E26">
        <w:t xml:space="preserve"> </w:t>
      </w:r>
      <w:r w:rsidRPr="00AE3E26">
        <w:rPr>
          <w:b/>
        </w:rPr>
        <w:t>zasad i warunków scalania i podziału nieruchomości</w:t>
      </w:r>
      <w:r w:rsidRPr="00AE3E26">
        <w:t>:</w:t>
      </w:r>
    </w:p>
    <w:p w:rsidR="000667FC" w:rsidRPr="00AE3E26" w:rsidRDefault="00507BE6" w:rsidP="00433D8B">
      <w:pPr>
        <w:numPr>
          <w:ilvl w:val="0"/>
          <w:numId w:val="8"/>
        </w:numPr>
        <w:spacing w:afterLines="20"/>
        <w:ind w:left="567" w:hanging="283"/>
      </w:pPr>
      <w:r w:rsidRPr="00AE3E26">
        <w:t>nie wyznacza się granic obszarów wymagających przeprowadzenia scaleń i podziałów nieruchomości;</w:t>
      </w:r>
    </w:p>
    <w:p w:rsidR="003E31F8" w:rsidRPr="00AE3E26" w:rsidRDefault="00507BE6" w:rsidP="00433D8B">
      <w:pPr>
        <w:numPr>
          <w:ilvl w:val="0"/>
          <w:numId w:val="8"/>
        </w:numPr>
        <w:spacing w:afterLines="20"/>
        <w:ind w:left="567" w:hanging="283"/>
      </w:pPr>
      <w:r w:rsidRPr="00AE3E26">
        <w:t>dopuszcza się przeprowadzenie scalenia i podziału nieruchomości, zgodnie z wymogami przepisów odrębnych z zakresu gospodarki nieruchomościami, przy zachowaniu ustaleń planu w zakresie scalania i podziału nieruchomości zawartych w ustaleniach szczegółowych dla poszczególnych terenów</w:t>
      </w:r>
      <w:r w:rsidR="003E31F8" w:rsidRPr="00AE3E26">
        <w:t>;</w:t>
      </w:r>
    </w:p>
    <w:p w:rsidR="00E1278B" w:rsidRPr="00AE3E26" w:rsidRDefault="00E1278B" w:rsidP="00433D8B">
      <w:pPr>
        <w:numPr>
          <w:ilvl w:val="0"/>
          <w:numId w:val="8"/>
        </w:numPr>
        <w:spacing w:afterLines="20"/>
        <w:ind w:left="567" w:hanging="284"/>
      </w:pPr>
      <w:r w:rsidRPr="00AE3E26">
        <w:t>obowiązuje wydzielenie</w:t>
      </w:r>
      <w:r w:rsidR="003F6EB5" w:rsidRPr="00AE3E26">
        <w:t xml:space="preserve"> działek pod poszerzenia istniejących dróg, zgodnie z liniami rozgraniczającymi terenów dróg publicznych;</w:t>
      </w:r>
    </w:p>
    <w:p w:rsidR="00507BE6" w:rsidRPr="00AE3E26" w:rsidRDefault="003E31F8" w:rsidP="00433D8B">
      <w:pPr>
        <w:numPr>
          <w:ilvl w:val="0"/>
          <w:numId w:val="8"/>
        </w:numPr>
        <w:spacing w:afterLines="20"/>
        <w:ind w:left="567" w:hanging="284"/>
      </w:pPr>
      <w:r w:rsidRPr="00AE3E26">
        <w:t>ustaleń paragrafu nie stosuje się do podziałów nieruchomości</w:t>
      </w:r>
      <w:r w:rsidR="00507BE6" w:rsidRPr="00AE3E26">
        <w:t>.</w:t>
      </w:r>
    </w:p>
    <w:p w:rsidR="00507BE6" w:rsidRPr="00AE3E26" w:rsidRDefault="00507BE6" w:rsidP="00433D8B">
      <w:pPr>
        <w:spacing w:afterLines="20"/>
      </w:pPr>
    </w:p>
    <w:p w:rsidR="00D457CD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t>§ 14. </w:t>
      </w:r>
      <w:r w:rsidR="007E6FAD" w:rsidRPr="00AE3E26">
        <w:t>W zakresie</w:t>
      </w:r>
      <w:r w:rsidR="007E6FAD" w:rsidRPr="00AE3E26">
        <w:rPr>
          <w:b/>
        </w:rPr>
        <w:t xml:space="preserve"> szczególnych warunków</w:t>
      </w:r>
      <w:r w:rsidRPr="00AE3E26">
        <w:rPr>
          <w:b/>
        </w:rPr>
        <w:t xml:space="preserve"> zagospodarowania terenów oraz ograniczeń w ich użytkowaniu, w tym zakaz</w:t>
      </w:r>
      <w:r w:rsidR="00621A32" w:rsidRPr="00AE3E26">
        <w:rPr>
          <w:b/>
        </w:rPr>
        <w:t>u</w:t>
      </w:r>
      <w:r w:rsidRPr="00AE3E26">
        <w:rPr>
          <w:b/>
        </w:rPr>
        <w:t xml:space="preserve"> zabudowy</w:t>
      </w:r>
      <w:r w:rsidR="008161DC" w:rsidRPr="00AE3E26">
        <w:t xml:space="preserve"> </w:t>
      </w:r>
      <w:r w:rsidR="00D457CD" w:rsidRPr="00AE3E26">
        <w:t>ustala się:</w:t>
      </w:r>
      <w:r w:rsidR="007E6FAD" w:rsidRPr="00AE3E26">
        <w:t xml:space="preserve"> </w:t>
      </w:r>
    </w:p>
    <w:p w:rsidR="004746F8" w:rsidRPr="00AE3E26" w:rsidRDefault="004746F8" w:rsidP="00433D8B">
      <w:pPr>
        <w:keepLines/>
        <w:numPr>
          <w:ilvl w:val="0"/>
          <w:numId w:val="30"/>
        </w:numPr>
        <w:spacing w:afterLines="20"/>
        <w:ind w:left="567" w:hanging="283"/>
      </w:pPr>
      <w:r w:rsidRPr="00AE3E26">
        <w:t>korytarze ochrony funkcyjnej napowietrznych</w:t>
      </w:r>
      <w:r w:rsidR="004B2191" w:rsidRPr="00AE3E26">
        <w:t xml:space="preserve"> linii elektroenergetycznych 15</w:t>
      </w:r>
      <w:r w:rsidRPr="00AE3E26">
        <w:t>kV, oznaczone na rysunku planu, o szerokości 15,0 m, w których:</w:t>
      </w:r>
    </w:p>
    <w:p w:rsidR="004746F8" w:rsidRPr="00AE3E26" w:rsidRDefault="004746F8" w:rsidP="00433D8B">
      <w:pPr>
        <w:keepLines/>
        <w:numPr>
          <w:ilvl w:val="0"/>
          <w:numId w:val="44"/>
        </w:numPr>
        <w:spacing w:afterLines="20"/>
        <w:ind w:left="851" w:hanging="284"/>
      </w:pPr>
      <w:r w:rsidRPr="00AE3E26">
        <w:t>zlokalizowane są napowietrz</w:t>
      </w:r>
      <w:r w:rsidR="004B2191" w:rsidRPr="00AE3E26">
        <w:t>ne linie elektroenergetyczne 15</w:t>
      </w:r>
      <w:r w:rsidRPr="00AE3E26">
        <w:t>kV; dopuszcza się ich konserwację, remont, modernizację, rozbudowę, przebudowę, w tym skablowanie, odbudowę oraz nadbudowę przy zachowaniu zgodności z ustaleniami szczegółowymi dla poszczególnych terenów,</w:t>
      </w:r>
    </w:p>
    <w:p w:rsidR="004746F8" w:rsidRPr="00AE3E26" w:rsidRDefault="004746F8" w:rsidP="00433D8B">
      <w:pPr>
        <w:keepLines/>
        <w:numPr>
          <w:ilvl w:val="0"/>
          <w:numId w:val="44"/>
        </w:numPr>
        <w:spacing w:afterLines="20"/>
        <w:ind w:left="851" w:hanging="284"/>
      </w:pPr>
      <w:r w:rsidRPr="00AE3E26">
        <w:t>dopuszcza się zachowanie dotychczasowego sposobu użytkowania ter</w:t>
      </w:r>
      <w:r w:rsidR="004909BD" w:rsidRPr="00AE3E26">
        <w:t>enów oraz realizację zabudowy i </w:t>
      </w:r>
      <w:r w:rsidRPr="00AE3E26">
        <w:t>zagospodarowania terenu zgodnie z ustaleniami szczegółowymi dla poszczeg</w:t>
      </w:r>
      <w:r w:rsidR="004909BD" w:rsidRPr="00AE3E26">
        <w:t>ólnych terenów, z </w:t>
      </w:r>
      <w:r w:rsidRPr="00AE3E26">
        <w:t>zachowaniem ograniczeń lit. c, d i e,</w:t>
      </w:r>
    </w:p>
    <w:p w:rsidR="004746F8" w:rsidRPr="00AE3E26" w:rsidRDefault="004746F8" w:rsidP="00433D8B">
      <w:pPr>
        <w:keepLines/>
        <w:numPr>
          <w:ilvl w:val="0"/>
          <w:numId w:val="44"/>
        </w:numPr>
        <w:tabs>
          <w:tab w:val="left" w:pos="567"/>
        </w:tabs>
        <w:spacing w:afterLines="20"/>
        <w:ind w:left="851" w:hanging="284"/>
      </w:pPr>
      <w:r w:rsidRPr="00AE3E26">
        <w:t>zakazuje się wznoszenia budynków z pomieszczeniami przeznaczonymi na pobyt ludzi,</w:t>
      </w:r>
    </w:p>
    <w:p w:rsidR="004746F8" w:rsidRPr="00AE3E26" w:rsidRDefault="004746F8" w:rsidP="00433D8B">
      <w:pPr>
        <w:keepLines/>
        <w:numPr>
          <w:ilvl w:val="0"/>
          <w:numId w:val="44"/>
        </w:numPr>
        <w:spacing w:afterLines="20"/>
        <w:ind w:left="851" w:hanging="283"/>
      </w:pPr>
      <w:r w:rsidRPr="00AE3E26">
        <w:t>zakazuje się sadzenia roślinności o wysokości przekraczającej 3 m n.p.t.,</w:t>
      </w:r>
    </w:p>
    <w:p w:rsidR="004746F8" w:rsidRPr="00AE3E26" w:rsidRDefault="004746F8" w:rsidP="00433D8B">
      <w:pPr>
        <w:keepLines/>
        <w:numPr>
          <w:ilvl w:val="0"/>
          <w:numId w:val="44"/>
        </w:numPr>
        <w:spacing w:afterLines="20"/>
        <w:ind w:left="851" w:hanging="284"/>
      </w:pPr>
      <w:r w:rsidRPr="00AE3E26">
        <w:t>zakazuje się tworzenia hałd i nasypów;</w:t>
      </w:r>
    </w:p>
    <w:p w:rsidR="00FA6693" w:rsidRPr="00AE3E26" w:rsidRDefault="004746F8" w:rsidP="00433D8B">
      <w:pPr>
        <w:numPr>
          <w:ilvl w:val="0"/>
          <w:numId w:val="30"/>
        </w:numPr>
        <w:spacing w:afterLines="20"/>
        <w:ind w:left="567" w:hanging="283"/>
      </w:pPr>
      <w:r w:rsidRPr="00AE3E26">
        <w:t xml:space="preserve">ograniczenia pkt </w:t>
      </w:r>
      <w:r w:rsidR="000B7CEF" w:rsidRPr="00AE3E26">
        <w:t>1</w:t>
      </w:r>
      <w:r w:rsidRPr="00AE3E26">
        <w:t xml:space="preserve"> związane są ściśle z przebiegiem czynnych napowietrznych linii elektroenergetycznych;</w:t>
      </w:r>
    </w:p>
    <w:p w:rsidR="00803D42" w:rsidRPr="00AE3E26" w:rsidRDefault="00803D42" w:rsidP="00433D8B">
      <w:pPr>
        <w:keepLines/>
        <w:numPr>
          <w:ilvl w:val="0"/>
          <w:numId w:val="30"/>
        </w:numPr>
        <w:spacing w:afterLines="20"/>
        <w:ind w:left="567" w:hanging="284"/>
      </w:pPr>
      <w:r w:rsidRPr="00AE3E26">
        <w:t>obiekty o wysokości równej lub przekraczającej 50,0 m od poziomu terenu muszą być realizowane zgodnie z wymogami przepisów odrębnych z zakresu lotnictwa, w szczególności w sprawie sposobu zgłaszania oraz o</w:t>
      </w:r>
      <w:r w:rsidR="00137CCC" w:rsidRPr="00AE3E26">
        <w:t>znakowania przeszkód lotniczych;</w:t>
      </w:r>
    </w:p>
    <w:p w:rsidR="00137CCC" w:rsidRPr="00AE3E26" w:rsidRDefault="00790277" w:rsidP="00433D8B">
      <w:pPr>
        <w:keepLines/>
        <w:numPr>
          <w:ilvl w:val="0"/>
          <w:numId w:val="30"/>
        </w:numPr>
        <w:spacing w:afterLines="20"/>
        <w:ind w:left="567" w:hanging="284"/>
      </w:pPr>
      <w:r w:rsidRPr="00AE3E26">
        <w:t>stref</w:t>
      </w:r>
      <w:r w:rsidR="007A254F" w:rsidRPr="00AE3E26">
        <w:t>ę</w:t>
      </w:r>
      <w:r w:rsidRPr="00AE3E26">
        <w:t xml:space="preserve"> ochronn</w:t>
      </w:r>
      <w:r w:rsidR="007A254F" w:rsidRPr="00AE3E26">
        <w:t>ą</w:t>
      </w:r>
      <w:r w:rsidRPr="00AE3E26">
        <w:t xml:space="preserve"> obszaru kolejowego</w:t>
      </w:r>
      <w:r w:rsidR="005B6E1C" w:rsidRPr="00AE3E26">
        <w:t>/terenu zamkniętego</w:t>
      </w:r>
      <w:r w:rsidR="004C5061" w:rsidRPr="00AE3E26">
        <w:t>, oznaczon</w:t>
      </w:r>
      <w:r w:rsidR="007A254F" w:rsidRPr="00AE3E26">
        <w:t>ą</w:t>
      </w:r>
      <w:r w:rsidR="004C5061" w:rsidRPr="00AE3E26">
        <w:t xml:space="preserve"> na rys</w:t>
      </w:r>
      <w:r w:rsidRPr="00AE3E26">
        <w:t xml:space="preserve">unku planu, w odległości do 10 metrów od </w:t>
      </w:r>
      <w:r w:rsidR="00137CCC" w:rsidRPr="00AE3E26">
        <w:t xml:space="preserve">obszaru kolejowego, </w:t>
      </w:r>
      <w:r w:rsidR="004C5061" w:rsidRPr="00AE3E26">
        <w:t>w któr</w:t>
      </w:r>
      <w:r w:rsidRPr="00AE3E26">
        <w:t>ej</w:t>
      </w:r>
      <w:r w:rsidR="00137CCC" w:rsidRPr="00AE3E26">
        <w:t xml:space="preserve"> obowiązują ograniczenia w zabudowie i zagospodarowaniu terenu zgodnie z przepisami odrębnymi z zakresu transportu kolejowego</w:t>
      </w:r>
      <w:r w:rsidR="00675AAE" w:rsidRPr="00AE3E26">
        <w:t>.</w:t>
      </w:r>
    </w:p>
    <w:p w:rsidR="00137CCC" w:rsidRPr="00AE3E26" w:rsidRDefault="00137CCC" w:rsidP="00433D8B">
      <w:pPr>
        <w:keepLines/>
        <w:spacing w:afterLines="20"/>
        <w:ind w:left="567"/>
      </w:pPr>
    </w:p>
    <w:p w:rsidR="00936300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t>§ 15. </w:t>
      </w:r>
      <w:r w:rsidRPr="00AE3E26">
        <w:t>1. W zakresie</w:t>
      </w:r>
      <w:r w:rsidRPr="00AE3E26">
        <w:rPr>
          <w:b/>
        </w:rPr>
        <w:t xml:space="preserve"> zasad modernizacji, rozbudowy i budowy systemów komunikacji</w:t>
      </w:r>
      <w:r w:rsidRPr="00AE3E26">
        <w:rPr>
          <w:b/>
        </w:rPr>
        <w:br/>
      </w:r>
      <w:r w:rsidRPr="00AE3E26">
        <w:t>ustala się:</w:t>
      </w:r>
    </w:p>
    <w:p w:rsidR="000C380A" w:rsidRPr="00AE3E26" w:rsidRDefault="000C380A" w:rsidP="000C380A">
      <w:pPr>
        <w:numPr>
          <w:ilvl w:val="0"/>
          <w:numId w:val="9"/>
        </w:numPr>
        <w:ind w:left="567" w:hanging="283"/>
      </w:pPr>
      <w:r w:rsidRPr="00AE3E26">
        <w:t>rozbudowę i przebudowę układu drogowego zgodnie z parametrami oraz klasyfikacją dróg zawartymi na rysunku planu oraz w ustaleniach szczegółowych dla poszczególnych terenów;</w:t>
      </w:r>
    </w:p>
    <w:p w:rsidR="000C380A" w:rsidRPr="00AE3E26" w:rsidRDefault="000C380A" w:rsidP="00433D8B">
      <w:pPr>
        <w:numPr>
          <w:ilvl w:val="0"/>
          <w:numId w:val="9"/>
        </w:numPr>
        <w:spacing w:afterLines="20"/>
        <w:ind w:left="567" w:hanging="283"/>
      </w:pPr>
      <w:r w:rsidRPr="00AE3E26">
        <w:t>powiązanie obszaru z układem zewnętrznym poprzez:</w:t>
      </w:r>
    </w:p>
    <w:p w:rsidR="005C2087" w:rsidRPr="00AE3E26" w:rsidRDefault="00675AAE" w:rsidP="00433D8B">
      <w:pPr>
        <w:numPr>
          <w:ilvl w:val="1"/>
          <w:numId w:val="9"/>
        </w:numPr>
        <w:spacing w:afterLines="20"/>
        <w:ind w:left="851" w:hanging="284"/>
      </w:pPr>
      <w:r w:rsidRPr="00AE3E26">
        <w:t>teren</w:t>
      </w:r>
      <w:r w:rsidR="0033537E" w:rsidRPr="00AE3E26">
        <w:t xml:space="preserve"> </w:t>
      </w:r>
      <w:r w:rsidRPr="00AE3E26">
        <w:t>dróg lokalnych</w:t>
      </w:r>
      <w:r w:rsidR="0033537E" w:rsidRPr="00AE3E26">
        <w:t xml:space="preserve"> </w:t>
      </w:r>
      <w:r w:rsidRPr="00AE3E26">
        <w:t>1</w:t>
      </w:r>
      <w:r w:rsidR="0033537E" w:rsidRPr="00AE3E26">
        <w:t>KDL</w:t>
      </w:r>
      <w:r w:rsidR="005C2087" w:rsidRPr="00AE3E26">
        <w:t>,</w:t>
      </w:r>
    </w:p>
    <w:p w:rsidR="000C380A" w:rsidRPr="00AE3E26" w:rsidRDefault="000C380A" w:rsidP="00433D8B">
      <w:pPr>
        <w:numPr>
          <w:ilvl w:val="1"/>
          <w:numId w:val="9"/>
        </w:numPr>
        <w:spacing w:afterLines="20"/>
        <w:ind w:left="851" w:hanging="284"/>
      </w:pPr>
      <w:r w:rsidRPr="00AE3E26">
        <w:t>tereny dróg d</w:t>
      </w:r>
      <w:r w:rsidR="00A5640A" w:rsidRPr="00AE3E26">
        <w:t xml:space="preserve">ojazdowych, </w:t>
      </w:r>
      <w:r w:rsidR="00675AAE" w:rsidRPr="00AE3E26">
        <w:t>1</w:t>
      </w:r>
      <w:r w:rsidR="00A5640A" w:rsidRPr="00AE3E26">
        <w:t>KDD</w:t>
      </w:r>
      <w:r w:rsidR="00675AAE" w:rsidRPr="00AE3E26">
        <w:t xml:space="preserve"> i 2</w:t>
      </w:r>
      <w:r w:rsidR="00D57DC2" w:rsidRPr="00AE3E26">
        <w:t>KDD</w:t>
      </w:r>
      <w:r w:rsidR="00675AAE" w:rsidRPr="00AE3E26">
        <w:t>,</w:t>
      </w:r>
    </w:p>
    <w:p w:rsidR="00675AAE" w:rsidRPr="00AE3E26" w:rsidRDefault="00675AAE" w:rsidP="00433D8B">
      <w:pPr>
        <w:numPr>
          <w:ilvl w:val="1"/>
          <w:numId w:val="9"/>
        </w:numPr>
        <w:spacing w:afterLines="20"/>
        <w:ind w:left="851" w:hanging="284"/>
      </w:pPr>
      <w:r w:rsidRPr="00AE3E26">
        <w:t>dróg położonych poza obszarem;</w:t>
      </w:r>
    </w:p>
    <w:p w:rsidR="00082BBB" w:rsidRPr="00AE3E26" w:rsidRDefault="00082BBB" w:rsidP="00433D8B">
      <w:pPr>
        <w:numPr>
          <w:ilvl w:val="0"/>
          <w:numId w:val="9"/>
        </w:numPr>
        <w:tabs>
          <w:tab w:val="left" w:pos="567"/>
        </w:tabs>
        <w:spacing w:afterLines="20"/>
        <w:ind w:hanging="6172"/>
      </w:pPr>
      <w:r w:rsidRPr="00AE3E26">
        <w:t>obsługę obszaru i terenów wchodzących w jego skład z:</w:t>
      </w:r>
    </w:p>
    <w:p w:rsidR="00A9019F" w:rsidRPr="00AE3E26" w:rsidRDefault="00494D47" w:rsidP="00433D8B">
      <w:pPr>
        <w:numPr>
          <w:ilvl w:val="1"/>
          <w:numId w:val="9"/>
        </w:numPr>
        <w:spacing w:afterLines="20"/>
        <w:ind w:left="851" w:hanging="284"/>
      </w:pPr>
      <w:r w:rsidRPr="00AE3E26">
        <w:t>teren</w:t>
      </w:r>
      <w:r w:rsidR="00675AAE" w:rsidRPr="00AE3E26">
        <w:t>u</w:t>
      </w:r>
      <w:r w:rsidRPr="00AE3E26">
        <w:t xml:space="preserve"> </w:t>
      </w:r>
      <w:r w:rsidR="00082BBB" w:rsidRPr="00AE3E26">
        <w:t>dróg lokalnych - 1KDL</w:t>
      </w:r>
      <w:r w:rsidR="005C2087" w:rsidRPr="00AE3E26">
        <w:t>,</w:t>
      </w:r>
    </w:p>
    <w:p w:rsidR="00082BBB" w:rsidRPr="00AE3E26" w:rsidRDefault="00494D47" w:rsidP="00433D8B">
      <w:pPr>
        <w:numPr>
          <w:ilvl w:val="1"/>
          <w:numId w:val="9"/>
        </w:numPr>
        <w:spacing w:afterLines="20"/>
        <w:ind w:left="851" w:hanging="284"/>
      </w:pPr>
      <w:r w:rsidRPr="00AE3E26">
        <w:t xml:space="preserve">terenów </w:t>
      </w:r>
      <w:r w:rsidR="00082BBB" w:rsidRPr="00AE3E26">
        <w:t>dróg dojazdowych - 1KDD</w:t>
      </w:r>
      <w:r w:rsidR="00675AAE" w:rsidRPr="00AE3E26">
        <w:t xml:space="preserve"> i 2</w:t>
      </w:r>
      <w:r w:rsidR="005C2087" w:rsidRPr="00AE3E26">
        <w:t>KDD,</w:t>
      </w:r>
    </w:p>
    <w:p w:rsidR="00082BBB" w:rsidRPr="00AE3E26" w:rsidRDefault="00082BBB" w:rsidP="00433D8B">
      <w:pPr>
        <w:numPr>
          <w:ilvl w:val="1"/>
          <w:numId w:val="9"/>
        </w:numPr>
        <w:tabs>
          <w:tab w:val="left" w:pos="851"/>
        </w:tabs>
        <w:spacing w:afterLines="20"/>
        <w:ind w:left="851" w:hanging="284"/>
      </w:pPr>
      <w:r w:rsidRPr="00AE3E26">
        <w:t>dróg położonych poza obszarem;</w:t>
      </w:r>
    </w:p>
    <w:p w:rsidR="009E30B3" w:rsidRPr="00AE3E26" w:rsidRDefault="00082BBB" w:rsidP="00433D8B">
      <w:pPr>
        <w:numPr>
          <w:ilvl w:val="0"/>
          <w:numId w:val="9"/>
        </w:numPr>
        <w:spacing w:afterLines="20"/>
        <w:ind w:left="568" w:hanging="284"/>
      </w:pPr>
      <w:r w:rsidRPr="00AE3E26">
        <w:t>grani</w:t>
      </w:r>
      <w:r w:rsidR="0033537E" w:rsidRPr="00AE3E26">
        <w:t xml:space="preserve">ce terenu komunikacji kolejowej, </w:t>
      </w:r>
      <w:r w:rsidRPr="00AE3E26">
        <w:t>granice terenu zamkniętego oraz strefy ochronnej obszaru kolejowego</w:t>
      </w:r>
      <w:r w:rsidR="005B6E1C" w:rsidRPr="00AE3E26">
        <w:t>/terenu zamkniętego</w:t>
      </w:r>
      <w:r w:rsidR="00301B91" w:rsidRPr="00AE3E26">
        <w:t>.</w:t>
      </w:r>
    </w:p>
    <w:p w:rsidR="00B57911" w:rsidRPr="00AE3E26" w:rsidRDefault="00B57911" w:rsidP="00433D8B">
      <w:pPr>
        <w:keepLines/>
        <w:spacing w:afterLines="20"/>
        <w:ind w:firstLine="284"/>
      </w:pPr>
      <w:r w:rsidRPr="00AE3E26">
        <w:t>2. Ustala się parametry techniczne dróg oraz warunki obsługi komunikacyjnej terenów zgodnie z ustaleniami zawartymi w ustaleniach szczegółowych.</w:t>
      </w:r>
    </w:p>
    <w:p w:rsidR="00B57911" w:rsidRPr="00AE3E26" w:rsidRDefault="00B57911" w:rsidP="00433D8B">
      <w:pPr>
        <w:keepLines/>
        <w:spacing w:afterLines="20"/>
        <w:ind w:firstLine="284"/>
      </w:pPr>
      <w:r w:rsidRPr="00AE3E26">
        <w:t>3. W zakresie mie</w:t>
      </w:r>
      <w:r w:rsidR="008C4025" w:rsidRPr="00AE3E26">
        <w:t>jsc parkingowych dla samochodów</w:t>
      </w:r>
      <w:r w:rsidRPr="00AE3E26">
        <w:t>:</w:t>
      </w:r>
    </w:p>
    <w:p w:rsidR="00B57911" w:rsidRPr="00AE3E26" w:rsidRDefault="00B57911" w:rsidP="00433D8B">
      <w:pPr>
        <w:numPr>
          <w:ilvl w:val="0"/>
          <w:numId w:val="10"/>
        </w:numPr>
        <w:spacing w:afterLines="20"/>
        <w:ind w:left="567" w:hanging="284"/>
      </w:pPr>
      <w:r w:rsidRPr="00AE3E26">
        <w:t>nakazuje się zapewnienie miejsc do parkowania samochodów w liczbie nie mniejszej niż</w:t>
      </w:r>
      <w:r w:rsidR="00B05BBA" w:rsidRPr="00AE3E26">
        <w:t>:</w:t>
      </w:r>
    </w:p>
    <w:p w:rsidR="00B05BBA" w:rsidRPr="00AE3E26" w:rsidRDefault="00B05BBA" w:rsidP="00433D8B">
      <w:pPr>
        <w:numPr>
          <w:ilvl w:val="0"/>
          <w:numId w:val="46"/>
        </w:numPr>
        <w:spacing w:afterLines="20"/>
        <w:ind w:left="851" w:hanging="284"/>
      </w:pPr>
      <w:r w:rsidRPr="00AE3E26">
        <w:t>dla mieszkańców - 1 na 1 lokal mieszkalny,</w:t>
      </w:r>
    </w:p>
    <w:p w:rsidR="00B05BBA" w:rsidRPr="00AE3E26" w:rsidRDefault="00B05BBA" w:rsidP="00433D8B">
      <w:pPr>
        <w:numPr>
          <w:ilvl w:val="0"/>
          <w:numId w:val="46"/>
        </w:numPr>
        <w:spacing w:afterLines="20"/>
        <w:ind w:left="851" w:hanging="284"/>
      </w:pPr>
      <w:r w:rsidRPr="00AE3E26">
        <w:t xml:space="preserve">dla pracowników - 1 na </w:t>
      </w:r>
      <w:r w:rsidR="00326906" w:rsidRPr="00AE3E26">
        <w:t>każdych 3 zatrudnionych na zmianie,</w:t>
      </w:r>
    </w:p>
    <w:p w:rsidR="00326906" w:rsidRPr="00AE3E26" w:rsidRDefault="00326906" w:rsidP="00433D8B">
      <w:pPr>
        <w:numPr>
          <w:ilvl w:val="0"/>
          <w:numId w:val="46"/>
        </w:numPr>
        <w:spacing w:afterLines="20"/>
        <w:ind w:left="851" w:hanging="284"/>
      </w:pPr>
      <w:r w:rsidRPr="00AE3E26">
        <w:lastRenderedPageBreak/>
        <w:t>dla pozostałych osób - 1 na każde rozpoczęte 50 m</w:t>
      </w:r>
      <w:r w:rsidRPr="00AE3E26">
        <w:rPr>
          <w:vertAlign w:val="superscript"/>
        </w:rPr>
        <w:t>2</w:t>
      </w:r>
      <w:r w:rsidRPr="00AE3E26">
        <w:t xml:space="preserve"> ogólnodostępnej powierzchni użytkowej obiektów usługowych, lecz nie mniej niż 2 stanowiska </w:t>
      </w:r>
      <w:r w:rsidR="00C800B2" w:rsidRPr="00AE3E26">
        <w:t>parkingowe</w:t>
      </w:r>
      <w:r w:rsidRPr="00AE3E26">
        <w:t xml:space="preserve"> na obiekt lub lokal;</w:t>
      </w:r>
    </w:p>
    <w:p w:rsidR="00326906" w:rsidRPr="00AE3E26" w:rsidRDefault="00326906" w:rsidP="00433D8B">
      <w:pPr>
        <w:numPr>
          <w:ilvl w:val="0"/>
          <w:numId w:val="10"/>
        </w:numPr>
        <w:spacing w:afterLines="20"/>
        <w:ind w:left="567" w:hanging="283"/>
      </w:pPr>
      <w:r w:rsidRPr="00AE3E26">
        <w:t xml:space="preserve">nakazuje się zapewnienie miejsc do parkowania rowerów </w:t>
      </w:r>
      <w:r w:rsidR="008B0D56" w:rsidRPr="00AE3E26">
        <w:t xml:space="preserve">dla pracowników oraz klientów usług </w:t>
      </w:r>
      <w:r w:rsidRPr="00AE3E26">
        <w:t xml:space="preserve">w liczbie nie mniejszej niż 1 na każde 3 miejsca </w:t>
      </w:r>
      <w:r w:rsidR="00C800B2" w:rsidRPr="00AE3E26">
        <w:t>parkingowe</w:t>
      </w:r>
      <w:r w:rsidRPr="00AE3E26">
        <w:t xml:space="preserve"> dla samochodów;</w:t>
      </w:r>
    </w:p>
    <w:p w:rsidR="00684304" w:rsidRPr="00AE3E26" w:rsidRDefault="00B57911" w:rsidP="000B0570">
      <w:pPr>
        <w:numPr>
          <w:ilvl w:val="0"/>
          <w:numId w:val="10"/>
        </w:numPr>
        <w:ind w:left="567" w:hanging="283"/>
      </w:pPr>
      <w:r w:rsidRPr="00AE3E26">
        <w:t>obowiązuje urządzenie stanowisk dla pojazdów zaopatrzonych w kartę parkingową w ilości nie mniejszej niż</w:t>
      </w:r>
      <w:r w:rsidR="00684304" w:rsidRPr="00AE3E26">
        <w:t>:</w:t>
      </w:r>
    </w:p>
    <w:p w:rsidR="00684304" w:rsidRPr="00AE3E26" w:rsidRDefault="00684304" w:rsidP="000B0570">
      <w:pPr>
        <w:keepLines/>
        <w:numPr>
          <w:ilvl w:val="0"/>
          <w:numId w:val="45"/>
        </w:numPr>
        <w:ind w:left="851" w:hanging="284"/>
      </w:pPr>
      <w:r w:rsidRPr="00AE3E26">
        <w:t>1 stanowisko – jeżeli liczba stanowisk wynosi 6 – 15,</w:t>
      </w:r>
    </w:p>
    <w:p w:rsidR="00684304" w:rsidRPr="00AE3E26" w:rsidRDefault="00684304" w:rsidP="000B0570">
      <w:pPr>
        <w:keepLines/>
        <w:numPr>
          <w:ilvl w:val="0"/>
          <w:numId w:val="45"/>
        </w:numPr>
        <w:ind w:left="851" w:hanging="283"/>
      </w:pPr>
      <w:r w:rsidRPr="00AE3E26">
        <w:t>2 stanowiska – jeżeli liczba stanowisk wynosi 16 – 40,</w:t>
      </w:r>
    </w:p>
    <w:p w:rsidR="00684304" w:rsidRPr="00AE3E26" w:rsidRDefault="00684304" w:rsidP="000B0570">
      <w:pPr>
        <w:keepLines/>
        <w:numPr>
          <w:ilvl w:val="0"/>
          <w:numId w:val="45"/>
        </w:numPr>
        <w:ind w:left="851" w:hanging="284"/>
      </w:pPr>
      <w:r w:rsidRPr="00AE3E26">
        <w:t>3 stanowiska – jeżeli liczba stanowisk wynosi 41 – 100,</w:t>
      </w:r>
    </w:p>
    <w:p w:rsidR="00EC6168" w:rsidRPr="00AE3E26" w:rsidRDefault="00684304" w:rsidP="000B0570">
      <w:pPr>
        <w:keepLines/>
        <w:numPr>
          <w:ilvl w:val="0"/>
          <w:numId w:val="45"/>
        </w:numPr>
        <w:ind w:left="851" w:hanging="284"/>
      </w:pPr>
      <w:r w:rsidRPr="00AE3E26">
        <w:t xml:space="preserve">4% ogólnej liczby stanowisk jeżeli ogólna liczba </w:t>
      </w:r>
      <w:r w:rsidR="00EC6168" w:rsidRPr="00AE3E26">
        <w:t>stanowisk wynosi więcej niż 100;</w:t>
      </w:r>
    </w:p>
    <w:p w:rsidR="00EC6168" w:rsidRPr="00AE3E26" w:rsidRDefault="00EC6168" w:rsidP="00433D8B">
      <w:pPr>
        <w:numPr>
          <w:ilvl w:val="0"/>
          <w:numId w:val="10"/>
        </w:numPr>
        <w:spacing w:afterLines="20"/>
        <w:ind w:left="567" w:hanging="283"/>
      </w:pPr>
      <w:r w:rsidRPr="00AE3E26">
        <w:t>w zakresie urządzania stanowisk postojowych dla pojazdów zaopatrzonych w kartę parkingową lokalizowanych na drogach publicznych, w strefach zamieszkania oraz w strefach ruchu mają zastosowanie przepisy odrębne z zakresu dróg publicznych;</w:t>
      </w:r>
    </w:p>
    <w:p w:rsidR="00B57911" w:rsidRPr="00AE3E26" w:rsidRDefault="00B57911" w:rsidP="00433D8B">
      <w:pPr>
        <w:numPr>
          <w:ilvl w:val="0"/>
          <w:numId w:val="10"/>
        </w:numPr>
        <w:spacing w:afterLines="20"/>
        <w:ind w:left="567" w:hanging="283"/>
      </w:pPr>
      <w:r w:rsidRPr="00AE3E26">
        <w:t>miejsca parkingowe dla samochodów nakazuje się urządzić w formie niezadaszonych miej</w:t>
      </w:r>
      <w:r w:rsidR="00326906" w:rsidRPr="00AE3E26">
        <w:t>sc postojowych, wiat lub garaży</w:t>
      </w:r>
      <w:r w:rsidR="00EC6168" w:rsidRPr="00AE3E26">
        <w:t xml:space="preserve"> </w:t>
      </w:r>
      <w:r w:rsidR="00EC6168" w:rsidRPr="00AE3E26">
        <w:rPr>
          <w:szCs w:val="22"/>
        </w:rPr>
        <w:t>zgodnie z warunkami zabudowy i zagosp</w:t>
      </w:r>
      <w:r w:rsidR="00AD00A5" w:rsidRPr="00AE3E26">
        <w:rPr>
          <w:szCs w:val="22"/>
        </w:rPr>
        <w:t>odarowania terenu określonymi w </w:t>
      </w:r>
      <w:r w:rsidR="00EC6168" w:rsidRPr="00AE3E26">
        <w:rPr>
          <w:szCs w:val="22"/>
        </w:rPr>
        <w:t>ustaleniach szczegółowych dla poszczególnych terenów</w:t>
      </w:r>
      <w:r w:rsidR="00326906" w:rsidRPr="00AE3E26">
        <w:t>;</w:t>
      </w:r>
    </w:p>
    <w:p w:rsidR="00326906" w:rsidRPr="00AE3E26" w:rsidRDefault="00326906" w:rsidP="00433D8B">
      <w:pPr>
        <w:numPr>
          <w:ilvl w:val="0"/>
          <w:numId w:val="10"/>
        </w:numPr>
        <w:spacing w:afterLines="20"/>
        <w:ind w:left="567" w:hanging="284"/>
      </w:pPr>
      <w:r w:rsidRPr="00AE3E26">
        <w:t xml:space="preserve">przy wyliczaniu zapotrzebowania na miejsca dla parkowania samochodów </w:t>
      </w:r>
      <w:r w:rsidR="00EC6168" w:rsidRPr="00AE3E26">
        <w:t xml:space="preserve">i rowerów </w:t>
      </w:r>
      <w:r w:rsidRPr="00AE3E26">
        <w:t>stosuje się zaokrąglenie z zastosowaniem reguł matematycznych.</w:t>
      </w:r>
    </w:p>
    <w:p w:rsidR="00507BE6" w:rsidRPr="00AE3E26" w:rsidRDefault="00507BE6" w:rsidP="00433D8B">
      <w:pPr>
        <w:spacing w:afterLines="20"/>
      </w:pPr>
    </w:p>
    <w:p w:rsidR="00507BE6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t>§ 16. </w:t>
      </w:r>
      <w:r w:rsidRPr="00AE3E26">
        <w:t xml:space="preserve">W zakresie </w:t>
      </w:r>
      <w:r w:rsidRPr="00AE3E26">
        <w:rPr>
          <w:b/>
        </w:rPr>
        <w:t xml:space="preserve">zasad modernizacji, rozbudowy i budowy systemów infrastruktury technicznej </w:t>
      </w:r>
      <w:r w:rsidRPr="00AE3E26">
        <w:t>ustala się:</w:t>
      </w:r>
    </w:p>
    <w:p w:rsidR="00B57911" w:rsidRPr="00AE3E26" w:rsidRDefault="00D11A46" w:rsidP="00433D8B">
      <w:pPr>
        <w:numPr>
          <w:ilvl w:val="0"/>
          <w:numId w:val="20"/>
        </w:numPr>
        <w:spacing w:afterLines="20"/>
        <w:ind w:left="567" w:hanging="284"/>
      </w:pPr>
      <w:r w:rsidRPr="00AE3E26">
        <w:t xml:space="preserve">ogólne warunki dotyczące </w:t>
      </w:r>
      <w:r w:rsidR="00CE0EE7" w:rsidRPr="00AE3E26">
        <w:t xml:space="preserve">urządzeń </w:t>
      </w:r>
      <w:r w:rsidRPr="00AE3E26">
        <w:t>infrastruktury technicznej</w:t>
      </w:r>
      <w:r w:rsidR="00B57911" w:rsidRPr="00AE3E26">
        <w:t>:</w:t>
      </w:r>
    </w:p>
    <w:p w:rsidR="00B57911" w:rsidRPr="00AE3E26" w:rsidRDefault="00CE0EE7" w:rsidP="00433D8B">
      <w:pPr>
        <w:keepLines/>
        <w:numPr>
          <w:ilvl w:val="1"/>
          <w:numId w:val="6"/>
        </w:numPr>
        <w:tabs>
          <w:tab w:val="clear" w:pos="1420"/>
        </w:tabs>
        <w:spacing w:afterLines="20"/>
        <w:ind w:left="851" w:hanging="284"/>
      </w:pPr>
      <w:r w:rsidRPr="00AE3E26">
        <w:t xml:space="preserve">możliwość zachowania i użytkowania istniejących urządzeń infrastruktury technicznej oraz ich remontu, modernizacji, rozbudowy, </w:t>
      </w:r>
      <w:r w:rsidR="00EC6168" w:rsidRPr="00AE3E26">
        <w:t xml:space="preserve">przebudowy, odbudowy </w:t>
      </w:r>
      <w:r w:rsidR="00C520B2" w:rsidRPr="00AE3E26">
        <w:t>oraz wymiany</w:t>
      </w:r>
      <w:r w:rsidR="00B57911" w:rsidRPr="00AE3E26">
        <w:t>,</w:t>
      </w:r>
    </w:p>
    <w:p w:rsidR="00B57911" w:rsidRPr="00AE3E26" w:rsidRDefault="00B57911" w:rsidP="00433D8B">
      <w:pPr>
        <w:keepLines/>
        <w:numPr>
          <w:ilvl w:val="1"/>
          <w:numId w:val="6"/>
        </w:numPr>
        <w:tabs>
          <w:tab w:val="clear" w:pos="1420"/>
        </w:tabs>
        <w:spacing w:afterLines="20"/>
        <w:ind w:left="851" w:hanging="284"/>
      </w:pPr>
      <w:r w:rsidRPr="00AE3E26">
        <w:t>dla rozwoju urządzeń infrastruktury technicznej ustala się rezerwy terenu w liniach rozgraniczających terenów dróg oznaczonych na rysunku planu</w:t>
      </w:r>
      <w:r w:rsidR="003E31F8" w:rsidRPr="00AE3E26">
        <w:t>; lokalizacja</w:t>
      </w:r>
      <w:r w:rsidR="00246ED6" w:rsidRPr="00AE3E26">
        <w:t xml:space="preserve"> na terenach dróg publicznych z </w:t>
      </w:r>
      <w:r w:rsidR="003E31F8" w:rsidRPr="00AE3E26">
        <w:t xml:space="preserve">zachowaniem wymogów przepisów odrębnych </w:t>
      </w:r>
      <w:r w:rsidR="0077124B" w:rsidRPr="00AE3E26">
        <w:t>z zakresu</w:t>
      </w:r>
      <w:r w:rsidR="003E31F8" w:rsidRPr="00AE3E26">
        <w:t xml:space="preserve"> dróg publicznych,</w:t>
      </w:r>
    </w:p>
    <w:p w:rsidR="00B57911" w:rsidRPr="00AE3E26" w:rsidRDefault="00B57911" w:rsidP="00433D8B">
      <w:pPr>
        <w:keepLines/>
        <w:numPr>
          <w:ilvl w:val="1"/>
          <w:numId w:val="6"/>
        </w:numPr>
        <w:tabs>
          <w:tab w:val="clear" w:pos="1420"/>
        </w:tabs>
        <w:spacing w:afterLines="20"/>
        <w:ind w:left="851" w:hanging="284"/>
      </w:pPr>
      <w:r w:rsidRPr="00AE3E26">
        <w:t xml:space="preserve">dopuszcza się lokalizację </w:t>
      </w:r>
      <w:r w:rsidR="003E31F8" w:rsidRPr="00AE3E26">
        <w:t xml:space="preserve">urządzeń </w:t>
      </w:r>
      <w:r w:rsidRPr="00AE3E26">
        <w:t>infrastruktury technicznej w granicach terenów przeznaczonych pod zabudowę w pasie pomiędzy linią rozgraniczającą drogi i linią zabudowy, w przypadku braku możliwości lokalizacji w liniach rozgraniczających dróg,</w:t>
      </w:r>
    </w:p>
    <w:p w:rsidR="00CE0EE7" w:rsidRPr="00AE3E26" w:rsidRDefault="00B57911" w:rsidP="00433D8B">
      <w:pPr>
        <w:keepLines/>
        <w:numPr>
          <w:ilvl w:val="1"/>
          <w:numId w:val="6"/>
        </w:numPr>
        <w:tabs>
          <w:tab w:val="clear" w:pos="1420"/>
        </w:tabs>
        <w:spacing w:afterLines="20"/>
        <w:ind w:left="851" w:hanging="284"/>
      </w:pPr>
      <w:r w:rsidRPr="00AE3E26">
        <w:t xml:space="preserve">dopuszcza się lokalizowanie urządzeń infrastruktury technicznej poza terenami, o których mowa w lit. b i c, </w:t>
      </w:r>
      <w:r w:rsidR="00CE0EE7" w:rsidRPr="00AE3E26">
        <w:t>przy zachowaniu poniższych warunków:</w:t>
      </w:r>
    </w:p>
    <w:p w:rsidR="00CE0EE7" w:rsidRPr="00AE3E26" w:rsidRDefault="00A805C1" w:rsidP="00433D8B">
      <w:pPr>
        <w:keepLines/>
        <w:numPr>
          <w:ilvl w:val="2"/>
          <w:numId w:val="24"/>
        </w:numPr>
        <w:spacing w:afterLines="20"/>
        <w:ind w:left="993" w:hanging="142"/>
      </w:pPr>
      <w:r w:rsidRPr="00AE3E26">
        <w:t>lokalizacja musi zachowywać wymogi przepisów odrębnych,</w:t>
      </w:r>
    </w:p>
    <w:p w:rsidR="00A805C1" w:rsidRPr="00AE3E26" w:rsidRDefault="00A805C1" w:rsidP="00433D8B">
      <w:pPr>
        <w:keepLines/>
        <w:numPr>
          <w:ilvl w:val="2"/>
          <w:numId w:val="24"/>
        </w:numPr>
        <w:spacing w:afterLines="20"/>
        <w:ind w:left="993" w:hanging="142"/>
      </w:pPr>
      <w:r w:rsidRPr="00AE3E26">
        <w:t xml:space="preserve">lokalizacja nie może uniemożliwiać zagospodarowania </w:t>
      </w:r>
      <w:r w:rsidR="00712A01" w:rsidRPr="00AE3E26">
        <w:t>działki budowlanej, zgodnie z jej</w:t>
      </w:r>
      <w:r w:rsidRPr="00AE3E26">
        <w:t xml:space="preserve"> przeznaczeniem lub przeznaczeniem dopuszczalnym</w:t>
      </w:r>
      <w:r w:rsidR="00FC3263" w:rsidRPr="00AE3E26">
        <w:t>,</w:t>
      </w:r>
    </w:p>
    <w:p w:rsidR="00A805C1" w:rsidRPr="00AE3E26" w:rsidRDefault="00FC3263" w:rsidP="00433D8B">
      <w:pPr>
        <w:keepLines/>
        <w:numPr>
          <w:ilvl w:val="2"/>
          <w:numId w:val="24"/>
        </w:numPr>
        <w:spacing w:afterLines="20"/>
        <w:ind w:left="993" w:hanging="142"/>
      </w:pPr>
      <w:r w:rsidRPr="00AE3E26">
        <w:t xml:space="preserve">lokalizacja </w:t>
      </w:r>
      <w:r w:rsidR="00A805C1" w:rsidRPr="00AE3E26">
        <w:t xml:space="preserve">na terenach rolniczych </w:t>
      </w:r>
      <w:r w:rsidR="00A805C1" w:rsidRPr="00AE3E26">
        <w:rPr>
          <w:b/>
        </w:rPr>
        <w:t>R</w:t>
      </w:r>
      <w:r w:rsidR="00A805C1" w:rsidRPr="00AE3E26">
        <w:t xml:space="preserve"> </w:t>
      </w:r>
      <w:r w:rsidRPr="00AE3E26">
        <w:t>nie może powodować wyłączenia gruntu z użytkowania rolniczego</w:t>
      </w:r>
      <w:r w:rsidR="00A805C1" w:rsidRPr="00AE3E26">
        <w:t>,</w:t>
      </w:r>
    </w:p>
    <w:p w:rsidR="00B57911" w:rsidRPr="00AE3E26" w:rsidRDefault="00B57911" w:rsidP="00433D8B">
      <w:pPr>
        <w:keepLines/>
        <w:numPr>
          <w:ilvl w:val="1"/>
          <w:numId w:val="6"/>
        </w:numPr>
        <w:tabs>
          <w:tab w:val="clear" w:pos="1420"/>
        </w:tabs>
        <w:spacing w:afterLines="20"/>
        <w:ind w:left="851" w:hanging="284"/>
      </w:pPr>
      <w:r w:rsidRPr="00AE3E26">
        <w:t xml:space="preserve">powiązanie </w:t>
      </w:r>
      <w:r w:rsidR="00A805C1" w:rsidRPr="00AE3E26">
        <w:t>sieci</w:t>
      </w:r>
      <w:r w:rsidR="00F56E14" w:rsidRPr="00AE3E26">
        <w:t xml:space="preserve"> </w:t>
      </w:r>
      <w:r w:rsidRPr="00AE3E26">
        <w:t xml:space="preserve">z układem zewnętrznym poprzez </w:t>
      </w:r>
      <w:r w:rsidR="00F56E14" w:rsidRPr="00AE3E26">
        <w:t xml:space="preserve">urządzenia infrastruktury technicznej </w:t>
      </w:r>
      <w:r w:rsidRPr="00AE3E26">
        <w:t xml:space="preserve">istniejące </w:t>
      </w:r>
      <w:r w:rsidR="003216E1" w:rsidRPr="00AE3E26">
        <w:br/>
      </w:r>
      <w:r w:rsidRPr="00AE3E26">
        <w:t xml:space="preserve">i </w:t>
      </w:r>
      <w:r w:rsidR="00F56E14" w:rsidRPr="00AE3E26">
        <w:t xml:space="preserve">projektowane, </w:t>
      </w:r>
      <w:r w:rsidRPr="00AE3E26">
        <w:t>lokalizowane w obszarze zgodnie z ustaleniami lit. a</w:t>
      </w:r>
      <w:r w:rsidR="00F56E14" w:rsidRPr="00AE3E26">
        <w:t xml:space="preserve"> – </w:t>
      </w:r>
      <w:r w:rsidR="00E5683F" w:rsidRPr="00AE3E26">
        <w:t>d</w:t>
      </w:r>
      <w:r w:rsidRPr="00AE3E26">
        <w:t>;</w:t>
      </w:r>
    </w:p>
    <w:p w:rsidR="00B57911" w:rsidRPr="00AE3E26" w:rsidRDefault="00B57911" w:rsidP="00433D8B">
      <w:pPr>
        <w:numPr>
          <w:ilvl w:val="0"/>
          <w:numId w:val="20"/>
        </w:numPr>
        <w:spacing w:afterLines="20"/>
        <w:ind w:left="567" w:hanging="283"/>
      </w:pPr>
      <w:r w:rsidRPr="00AE3E26">
        <w:t xml:space="preserve">w zakresie </w:t>
      </w:r>
      <w:r w:rsidRPr="00AE3E26">
        <w:rPr>
          <w:b/>
        </w:rPr>
        <w:t>zaopatrzenia w wodę</w:t>
      </w:r>
      <w:r w:rsidRPr="00AE3E26">
        <w:t>:</w:t>
      </w:r>
    </w:p>
    <w:p w:rsidR="00B57911" w:rsidRPr="00AE3E26" w:rsidRDefault="00B57911" w:rsidP="00433D8B">
      <w:pPr>
        <w:keepLines/>
        <w:numPr>
          <w:ilvl w:val="0"/>
          <w:numId w:val="12"/>
        </w:numPr>
        <w:tabs>
          <w:tab w:val="clear" w:pos="700"/>
        </w:tabs>
        <w:spacing w:afterLines="20"/>
        <w:ind w:left="851" w:hanging="283"/>
      </w:pPr>
      <w:r w:rsidRPr="00AE3E26">
        <w:t xml:space="preserve">możliwość </w:t>
      </w:r>
      <w:r w:rsidR="004E77F0" w:rsidRPr="00AE3E26">
        <w:t xml:space="preserve">budowy i </w:t>
      </w:r>
      <w:r w:rsidRPr="00AE3E26">
        <w:t>rozbudowy sieci wodociągowej,</w:t>
      </w:r>
    </w:p>
    <w:p w:rsidR="00B57911" w:rsidRPr="00AE3E26" w:rsidRDefault="00B57911" w:rsidP="00433D8B">
      <w:pPr>
        <w:keepLines/>
        <w:numPr>
          <w:ilvl w:val="0"/>
          <w:numId w:val="12"/>
        </w:numPr>
        <w:tabs>
          <w:tab w:val="clear" w:pos="700"/>
        </w:tabs>
        <w:spacing w:afterLines="20"/>
        <w:ind w:left="851" w:hanging="284"/>
      </w:pPr>
      <w:r w:rsidRPr="00AE3E26">
        <w:t>zaopatrzenie w wodę na cele bytowe, gospodarcze, przeciwpożarowe z sieci wodociągowej</w:t>
      </w:r>
      <w:r w:rsidR="004909BD" w:rsidRPr="00AE3E26">
        <w:t xml:space="preserve"> lub z </w:t>
      </w:r>
      <w:r w:rsidR="004E77F0" w:rsidRPr="00AE3E26">
        <w:t>indywidualnych ujęć wody</w:t>
      </w:r>
      <w:r w:rsidRPr="00AE3E26">
        <w:t>,</w:t>
      </w:r>
      <w:r w:rsidR="00515E98" w:rsidRPr="00AE3E26">
        <w:t xml:space="preserve"> z zachowaniem wymogów przepisów odrębnych z zakresu budownictwa oraz gospodarowania wodami,</w:t>
      </w:r>
    </w:p>
    <w:p w:rsidR="00B57911" w:rsidRPr="00AE3E26" w:rsidRDefault="00B57911" w:rsidP="00433D8B">
      <w:pPr>
        <w:keepLines/>
        <w:numPr>
          <w:ilvl w:val="0"/>
          <w:numId w:val="12"/>
        </w:numPr>
        <w:tabs>
          <w:tab w:val="clear" w:pos="700"/>
        </w:tabs>
        <w:spacing w:afterLines="20"/>
        <w:ind w:left="851" w:hanging="283"/>
      </w:pPr>
      <w:r w:rsidRPr="00AE3E26">
        <w:t>parametry sieci wodociągowej muszą zapewniać możliwość jej wykorzystania dla celów przeciwpożarowych,</w:t>
      </w:r>
    </w:p>
    <w:p w:rsidR="00B57911" w:rsidRPr="00AE3E26" w:rsidRDefault="00B57911" w:rsidP="00433D8B">
      <w:pPr>
        <w:keepLines/>
        <w:numPr>
          <w:ilvl w:val="0"/>
          <w:numId w:val="12"/>
        </w:numPr>
        <w:tabs>
          <w:tab w:val="clear" w:pos="700"/>
        </w:tabs>
        <w:spacing w:afterLines="20"/>
        <w:ind w:left="851" w:hanging="284"/>
      </w:pPr>
      <w:r w:rsidRPr="00AE3E26">
        <w:t>minimalna średnica rur sieci wodociągowej Ø60 mm;</w:t>
      </w:r>
    </w:p>
    <w:p w:rsidR="00B57911" w:rsidRPr="00AE3E26" w:rsidRDefault="00B57911" w:rsidP="00433D8B">
      <w:pPr>
        <w:numPr>
          <w:ilvl w:val="0"/>
          <w:numId w:val="20"/>
        </w:numPr>
        <w:spacing w:afterLines="20"/>
        <w:ind w:left="567" w:hanging="283"/>
      </w:pPr>
      <w:r w:rsidRPr="00AE3E26">
        <w:t xml:space="preserve">w zakresie </w:t>
      </w:r>
      <w:r w:rsidRPr="00AE3E26">
        <w:rPr>
          <w:b/>
        </w:rPr>
        <w:t>odprowadzania ścieków komunalnych i przemysłowych</w:t>
      </w:r>
      <w:r w:rsidRPr="00AE3E26">
        <w:t>:</w:t>
      </w:r>
    </w:p>
    <w:p w:rsidR="00B57911" w:rsidRPr="00AE3E26" w:rsidRDefault="00B57911" w:rsidP="00433D8B">
      <w:pPr>
        <w:keepLines/>
        <w:numPr>
          <w:ilvl w:val="0"/>
          <w:numId w:val="13"/>
        </w:numPr>
        <w:tabs>
          <w:tab w:val="clear" w:pos="700"/>
        </w:tabs>
        <w:spacing w:afterLines="20"/>
        <w:ind w:left="851" w:hanging="283"/>
      </w:pPr>
      <w:r w:rsidRPr="00AE3E26">
        <w:t xml:space="preserve">możliwość budowy </w:t>
      </w:r>
      <w:r w:rsidR="00733CC1" w:rsidRPr="00AE3E26">
        <w:t xml:space="preserve">i rozbudowy </w:t>
      </w:r>
      <w:r w:rsidRPr="00AE3E26">
        <w:t>sieci kanalizacji sanitarnej,</w:t>
      </w:r>
    </w:p>
    <w:p w:rsidR="00B57911" w:rsidRPr="00AE3E26" w:rsidRDefault="00B57911" w:rsidP="00433D8B">
      <w:pPr>
        <w:keepLines/>
        <w:numPr>
          <w:ilvl w:val="0"/>
          <w:numId w:val="13"/>
        </w:numPr>
        <w:tabs>
          <w:tab w:val="clear" w:pos="700"/>
        </w:tabs>
        <w:spacing w:afterLines="20"/>
        <w:ind w:left="851" w:hanging="283"/>
      </w:pPr>
      <w:r w:rsidRPr="00AE3E26">
        <w:t>minimalna średnica rur sieci kanalizacji sanitarnej</w:t>
      </w:r>
      <w:r w:rsidR="00EC6168" w:rsidRPr="00AE3E26">
        <w:t>:</w:t>
      </w:r>
      <w:r w:rsidRPr="00AE3E26">
        <w:t xml:space="preserve"> </w:t>
      </w:r>
      <w:r w:rsidR="00EC6168" w:rsidRPr="00AE3E26">
        <w:t xml:space="preserve">grawitacyjnej </w:t>
      </w:r>
      <w:r w:rsidR="00994E6C" w:rsidRPr="00AE3E26">
        <w:t xml:space="preserve">- </w:t>
      </w:r>
      <w:r w:rsidRPr="00AE3E26">
        <w:t>Ø150 mm,</w:t>
      </w:r>
      <w:r w:rsidR="00EC6168" w:rsidRPr="00AE3E26">
        <w:t xml:space="preserve"> ciśnieniowej </w:t>
      </w:r>
      <w:r w:rsidR="00994E6C" w:rsidRPr="00AE3E26">
        <w:t xml:space="preserve">- </w:t>
      </w:r>
      <w:r w:rsidR="00EC6168" w:rsidRPr="00AE3E26">
        <w:t>Ø50 mm</w:t>
      </w:r>
      <w:r w:rsidR="00994E6C" w:rsidRPr="00AE3E26">
        <w:t>,</w:t>
      </w:r>
    </w:p>
    <w:p w:rsidR="00B57911" w:rsidRPr="00AE3E26" w:rsidRDefault="00B57911" w:rsidP="00433D8B">
      <w:pPr>
        <w:keepLines/>
        <w:numPr>
          <w:ilvl w:val="0"/>
          <w:numId w:val="13"/>
        </w:numPr>
        <w:tabs>
          <w:tab w:val="clear" w:pos="700"/>
        </w:tabs>
        <w:spacing w:afterLines="20"/>
        <w:ind w:left="851" w:hanging="284"/>
      </w:pPr>
      <w:r w:rsidRPr="00AE3E26">
        <w:lastRenderedPageBreak/>
        <w:t>odprowadzanie ścieków komunalnych i przemysłowych ze wszystkich obiektów budowlanych d</w:t>
      </w:r>
      <w:r w:rsidR="00A8342F" w:rsidRPr="00AE3E26">
        <w:t xml:space="preserve">o sieci kanalizacji sanitarnej; dopuszcza się, z zachowaniem wymogów przepisów odrębnych z zakresu budownictwa oraz utrzymania czystości i porządku w gminach, odprowadzanie do </w:t>
      </w:r>
      <w:r w:rsidRPr="00AE3E26">
        <w:t xml:space="preserve">bezodpływowych zbiorników na nieczystości ciekłe lub </w:t>
      </w:r>
      <w:r w:rsidR="00A8342F" w:rsidRPr="00AE3E26">
        <w:t>do ziemi po ich oczyszczeniu w  indywidualnych oczyszczalni ścieków,</w:t>
      </w:r>
    </w:p>
    <w:p w:rsidR="00B57911" w:rsidRPr="00AE3E26" w:rsidRDefault="00B57911" w:rsidP="00433D8B">
      <w:pPr>
        <w:keepLines/>
        <w:numPr>
          <w:ilvl w:val="0"/>
          <w:numId w:val="13"/>
        </w:numPr>
        <w:tabs>
          <w:tab w:val="clear" w:pos="700"/>
        </w:tabs>
        <w:spacing w:afterLines="20"/>
        <w:ind w:left="851" w:hanging="284"/>
      </w:pPr>
      <w:r w:rsidRPr="00AE3E26">
        <w:t>zakaz odprowadzania nieoczyszczonych ścieków komunalnych i przemysłowych do wód lub do ziemi;</w:t>
      </w:r>
    </w:p>
    <w:p w:rsidR="00B57911" w:rsidRPr="00AE3E26" w:rsidRDefault="00B57911" w:rsidP="00433D8B">
      <w:pPr>
        <w:numPr>
          <w:ilvl w:val="0"/>
          <w:numId w:val="20"/>
        </w:numPr>
        <w:spacing w:afterLines="20"/>
        <w:ind w:left="567" w:hanging="283"/>
      </w:pPr>
      <w:r w:rsidRPr="00AE3E26">
        <w:t xml:space="preserve">w zakresie </w:t>
      </w:r>
      <w:r w:rsidRPr="00AE3E26">
        <w:rPr>
          <w:b/>
        </w:rPr>
        <w:t>odprowadzania wód opadowych i roztopowych</w:t>
      </w:r>
      <w:r w:rsidRPr="00AE3E26">
        <w:t>:</w:t>
      </w:r>
    </w:p>
    <w:p w:rsidR="00777135" w:rsidRPr="00AE3E26" w:rsidRDefault="00777135" w:rsidP="00433D8B">
      <w:pPr>
        <w:keepLines/>
        <w:numPr>
          <w:ilvl w:val="0"/>
          <w:numId w:val="17"/>
        </w:numPr>
        <w:tabs>
          <w:tab w:val="clear" w:pos="1440"/>
        </w:tabs>
        <w:spacing w:afterLines="20"/>
        <w:ind w:left="851" w:hanging="284"/>
      </w:pPr>
      <w:r w:rsidRPr="00AE3E26">
        <w:t xml:space="preserve">obowiązek zagospodarowania wód opadowych i roztopowych </w:t>
      </w:r>
      <w:r w:rsidR="002F7419" w:rsidRPr="00AE3E26">
        <w:t>na działce budowlanej</w:t>
      </w:r>
      <w:r w:rsidRPr="00AE3E26">
        <w:t>; wody te należy odprowadzić do ziemi z zachowaniem wymogów przepisów odrębnych z zakresu gospodarki wodami:</w:t>
      </w:r>
    </w:p>
    <w:p w:rsidR="00777135" w:rsidRPr="00AE3E26" w:rsidRDefault="002F7419" w:rsidP="00433D8B">
      <w:pPr>
        <w:keepLines/>
        <w:numPr>
          <w:ilvl w:val="2"/>
          <w:numId w:val="11"/>
        </w:numPr>
        <w:tabs>
          <w:tab w:val="clear" w:pos="2405"/>
          <w:tab w:val="left" w:pos="851"/>
        </w:tabs>
        <w:spacing w:afterLines="20"/>
        <w:ind w:left="993" w:hanging="142"/>
      </w:pPr>
      <w:r w:rsidRPr="00AE3E26">
        <w:t xml:space="preserve"> </w:t>
      </w:r>
      <w:r w:rsidR="00777135" w:rsidRPr="00AE3E26">
        <w:t>na nieutwardzony teren działki budowlanej,</w:t>
      </w:r>
    </w:p>
    <w:p w:rsidR="00777135" w:rsidRPr="00AE3E26" w:rsidRDefault="002F7419" w:rsidP="00433D8B">
      <w:pPr>
        <w:keepLines/>
        <w:numPr>
          <w:ilvl w:val="2"/>
          <w:numId w:val="11"/>
        </w:numPr>
        <w:tabs>
          <w:tab w:val="clear" w:pos="2405"/>
          <w:tab w:val="left" w:pos="851"/>
        </w:tabs>
        <w:spacing w:afterLines="20"/>
        <w:ind w:left="993" w:hanging="142"/>
      </w:pPr>
      <w:r w:rsidRPr="00AE3E26">
        <w:t xml:space="preserve"> </w:t>
      </w:r>
      <w:r w:rsidR="00777135" w:rsidRPr="00AE3E26">
        <w:t>do zbiorników</w:t>
      </w:r>
      <w:r w:rsidR="006E7C78" w:rsidRPr="00AE3E26">
        <w:t xml:space="preserve"> retencyjnych,</w:t>
      </w:r>
      <w:r w:rsidR="00F0553A" w:rsidRPr="00AE3E26">
        <w:t xml:space="preserve"> infiltracyjnych lub infiltracyjno-odparowujących</w:t>
      </w:r>
      <w:r w:rsidR="00777135" w:rsidRPr="00AE3E26">
        <w:t>,</w:t>
      </w:r>
    </w:p>
    <w:p w:rsidR="00F0553A" w:rsidRPr="00AE3E26" w:rsidRDefault="00F0553A" w:rsidP="00433D8B">
      <w:pPr>
        <w:keepLines/>
        <w:numPr>
          <w:ilvl w:val="0"/>
          <w:numId w:val="17"/>
        </w:numPr>
        <w:tabs>
          <w:tab w:val="clear" w:pos="1440"/>
        </w:tabs>
        <w:spacing w:afterLines="20"/>
        <w:ind w:left="851" w:hanging="284"/>
      </w:pPr>
      <w:r w:rsidRPr="00AE3E26">
        <w:t>dopuszcza się realizację wspólnych zbiorników retencyjnych, infiltracyjnych i infiltracyjno-odparowujących dla kilku nieruchomości,</w:t>
      </w:r>
    </w:p>
    <w:p w:rsidR="00F0553A" w:rsidRPr="00AE3E26" w:rsidRDefault="00777135" w:rsidP="00433D8B">
      <w:pPr>
        <w:keepLines/>
        <w:numPr>
          <w:ilvl w:val="0"/>
          <w:numId w:val="17"/>
        </w:numPr>
        <w:tabs>
          <w:tab w:val="clear" w:pos="1440"/>
          <w:tab w:val="left" w:pos="851"/>
        </w:tabs>
        <w:spacing w:afterLines="20"/>
        <w:ind w:left="851" w:hanging="284"/>
      </w:pPr>
      <w:r w:rsidRPr="00AE3E26">
        <w:t>odprowadzanie wód opadowych i roztopowych z utwardzonych nawierzchni dróg – do ziemi,</w:t>
      </w:r>
    </w:p>
    <w:p w:rsidR="00F0553A" w:rsidRPr="00AE3E26" w:rsidRDefault="00F0553A" w:rsidP="00F0553A">
      <w:pPr>
        <w:numPr>
          <w:ilvl w:val="0"/>
          <w:numId w:val="17"/>
        </w:numPr>
        <w:tabs>
          <w:tab w:val="clear" w:pos="1440"/>
          <w:tab w:val="num" w:pos="851"/>
        </w:tabs>
        <w:ind w:left="851" w:hanging="284"/>
      </w:pPr>
      <w:r w:rsidRPr="00AE3E26">
        <w:t>obowiązek zachowani</w:t>
      </w:r>
      <w:r w:rsidR="002F7419" w:rsidRPr="00AE3E26">
        <w:t>a istniejących w obszarze rowów</w:t>
      </w:r>
      <w:r w:rsidRPr="00AE3E26">
        <w:t>,</w:t>
      </w:r>
    </w:p>
    <w:p w:rsidR="00F0553A" w:rsidRPr="00AE3E26" w:rsidRDefault="00F0553A" w:rsidP="00433D8B">
      <w:pPr>
        <w:keepLines/>
        <w:numPr>
          <w:ilvl w:val="0"/>
          <w:numId w:val="17"/>
        </w:numPr>
        <w:tabs>
          <w:tab w:val="clear" w:pos="1440"/>
          <w:tab w:val="left" w:pos="851"/>
        </w:tabs>
        <w:spacing w:afterLines="20"/>
        <w:ind w:left="851" w:hanging="284"/>
      </w:pPr>
      <w:r w:rsidRPr="00AE3E26">
        <w:t>dopuszcza się wykorzystanie rowów jako odbiorników wód opadowych i roztopowych z zachowaniem wymogów przepisów odrębnych dotyczących gospodarki wodami,</w:t>
      </w:r>
    </w:p>
    <w:p w:rsidR="00777135" w:rsidRPr="00AE3E26" w:rsidRDefault="00F0553A" w:rsidP="00433D8B">
      <w:pPr>
        <w:keepLines/>
        <w:numPr>
          <w:ilvl w:val="0"/>
          <w:numId w:val="17"/>
        </w:numPr>
        <w:tabs>
          <w:tab w:val="clear" w:pos="1440"/>
          <w:tab w:val="left" w:pos="851"/>
        </w:tabs>
        <w:spacing w:afterLines="20"/>
        <w:ind w:left="851" w:hanging="284"/>
      </w:pPr>
      <w:r w:rsidRPr="00AE3E26">
        <w:t>p</w:t>
      </w:r>
      <w:r w:rsidR="00777135" w:rsidRPr="00AE3E26">
        <w:t>rzed odprowadzeniem do ziemi wody opadowe i roztopowe ze szczelnych powierzchni zanieczyszczonych muszą zostać podczyszczone zgodnie z wymogami przepisów odrębnych z zakresu odprowadzania ścieków,</w:t>
      </w:r>
    </w:p>
    <w:p w:rsidR="00777135" w:rsidRPr="00AE3E26" w:rsidRDefault="00777135" w:rsidP="00433D8B">
      <w:pPr>
        <w:keepLines/>
        <w:numPr>
          <w:ilvl w:val="0"/>
          <w:numId w:val="17"/>
        </w:numPr>
        <w:tabs>
          <w:tab w:val="clear" w:pos="1440"/>
          <w:tab w:val="left" w:pos="851"/>
        </w:tabs>
        <w:spacing w:afterLines="20"/>
        <w:ind w:left="851" w:hanging="284"/>
      </w:pPr>
      <w:r w:rsidRPr="00AE3E26">
        <w:t>sposób zagospodarowania wód opadowych</w:t>
      </w:r>
      <w:r w:rsidR="00835A21" w:rsidRPr="00AE3E26">
        <w:t xml:space="preserve"> i roztopowych</w:t>
      </w:r>
      <w:r w:rsidRPr="00AE3E26">
        <w:t xml:space="preserve"> nie może zmieniać stosunków wodnych na działkach</w:t>
      </w:r>
      <w:r w:rsidR="00835A21" w:rsidRPr="00AE3E26">
        <w:t xml:space="preserve"> sąsiednich</w:t>
      </w:r>
      <w:r w:rsidRPr="00AE3E26">
        <w:t>;</w:t>
      </w:r>
      <w:r w:rsidR="00835A21" w:rsidRPr="00AE3E26">
        <w:t xml:space="preserve"> ograniczenie nie dotyczy gospodarowania wodą w rolnictwie;</w:t>
      </w:r>
    </w:p>
    <w:p w:rsidR="00B57911" w:rsidRPr="00AE3E26" w:rsidRDefault="00B57911" w:rsidP="00433D8B">
      <w:pPr>
        <w:numPr>
          <w:ilvl w:val="0"/>
          <w:numId w:val="20"/>
        </w:numPr>
        <w:spacing w:afterLines="20"/>
        <w:ind w:left="567" w:hanging="283"/>
      </w:pPr>
      <w:r w:rsidRPr="00AE3E26">
        <w:t xml:space="preserve">w zakresie </w:t>
      </w:r>
      <w:r w:rsidRPr="00AE3E26">
        <w:rPr>
          <w:b/>
        </w:rPr>
        <w:t>zaopatrzenia w gaz i systemu gazowniczego</w:t>
      </w:r>
      <w:r w:rsidRPr="00AE3E26">
        <w:t>:</w:t>
      </w:r>
    </w:p>
    <w:p w:rsidR="00B57911" w:rsidRPr="00AE3E26" w:rsidRDefault="00B57911" w:rsidP="00433D8B">
      <w:pPr>
        <w:keepLines/>
        <w:numPr>
          <w:ilvl w:val="0"/>
          <w:numId w:val="19"/>
        </w:numPr>
        <w:spacing w:afterLines="20"/>
        <w:ind w:left="851" w:hanging="284"/>
      </w:pPr>
      <w:r w:rsidRPr="00AE3E26">
        <w:t xml:space="preserve">możliwość budowy </w:t>
      </w:r>
      <w:r w:rsidR="00835A21" w:rsidRPr="00AE3E26">
        <w:t xml:space="preserve">i rozbudowy </w:t>
      </w:r>
      <w:r w:rsidRPr="00AE3E26">
        <w:t>sieci gazowej,</w:t>
      </w:r>
    </w:p>
    <w:p w:rsidR="00B57911" w:rsidRPr="00AE3E26" w:rsidRDefault="00B57911" w:rsidP="00433D8B">
      <w:pPr>
        <w:keepLines/>
        <w:numPr>
          <w:ilvl w:val="0"/>
          <w:numId w:val="19"/>
        </w:numPr>
        <w:spacing w:afterLines="20"/>
        <w:ind w:left="851" w:hanging="284"/>
      </w:pPr>
      <w:r w:rsidRPr="00AE3E26">
        <w:t>parametry sieci gazowej muszą zapewniać możliwość wykorzystania gazu do celów grzewczych,</w:t>
      </w:r>
    </w:p>
    <w:p w:rsidR="00B57911" w:rsidRPr="00AE3E26" w:rsidRDefault="00B57911" w:rsidP="00433D8B">
      <w:pPr>
        <w:keepLines/>
        <w:numPr>
          <w:ilvl w:val="0"/>
          <w:numId w:val="19"/>
        </w:numPr>
        <w:spacing w:afterLines="20"/>
        <w:ind w:left="851" w:hanging="283"/>
      </w:pPr>
      <w:r w:rsidRPr="00AE3E26">
        <w:t>zaopatrzenie w gaz z sieci gazowej lub z zastosowaniem rozwiązań indywidualnych;</w:t>
      </w:r>
    </w:p>
    <w:p w:rsidR="00B57911" w:rsidRPr="00AE3E26" w:rsidRDefault="00B57911" w:rsidP="00A32048">
      <w:pPr>
        <w:numPr>
          <w:ilvl w:val="0"/>
          <w:numId w:val="20"/>
        </w:numPr>
      </w:pPr>
      <w:r w:rsidRPr="00AE3E26">
        <w:t xml:space="preserve">w zakresie </w:t>
      </w:r>
      <w:r w:rsidRPr="00AE3E26">
        <w:rPr>
          <w:b/>
        </w:rPr>
        <w:t>zaopatrzenia w ciepło</w:t>
      </w:r>
      <w:r w:rsidRPr="00AE3E26">
        <w:t>: zaopatrzenie w ciepło dla celów grzewczych i ciepłej wody użytkowej z indywidualnych źródeł ciepła w tym ciepła wytwarzanego w instalacjach odnawialnego źródła energii, z zachowaniem wymogów pkt 8</w:t>
      </w:r>
      <w:r w:rsidR="00A32048" w:rsidRPr="00AE3E26">
        <w:t>, instalacje, w których następuje spalanie paliw muszą spełniać minimalne wymogi dotyczące efektywność energetycznej, sprawności cieplnej i wielkości emisji zanieczyszczeń określonych w przepisach odrębnych z zakresu ochrony środowiska;</w:t>
      </w:r>
    </w:p>
    <w:p w:rsidR="00B57911" w:rsidRPr="00AE3E26" w:rsidRDefault="00B57911" w:rsidP="00433D8B">
      <w:pPr>
        <w:numPr>
          <w:ilvl w:val="0"/>
          <w:numId w:val="20"/>
        </w:numPr>
        <w:spacing w:afterLines="20"/>
        <w:ind w:left="567" w:hanging="284"/>
      </w:pPr>
      <w:r w:rsidRPr="00AE3E26">
        <w:t xml:space="preserve">w zakresie </w:t>
      </w:r>
      <w:r w:rsidRPr="00AE3E26">
        <w:rPr>
          <w:b/>
        </w:rPr>
        <w:t xml:space="preserve">zaopatrzenia w energię elektryczną i systemu elektroenergetycznego </w:t>
      </w:r>
      <w:r w:rsidRPr="00AE3E26">
        <w:t>ustala się:</w:t>
      </w:r>
    </w:p>
    <w:p w:rsidR="00D346C5" w:rsidRPr="00AE3E26" w:rsidRDefault="009D09FD" w:rsidP="00433D8B">
      <w:pPr>
        <w:keepLines/>
        <w:numPr>
          <w:ilvl w:val="1"/>
          <w:numId w:val="13"/>
        </w:numPr>
        <w:tabs>
          <w:tab w:val="clear" w:pos="720"/>
        </w:tabs>
        <w:spacing w:afterLines="20"/>
        <w:ind w:left="851" w:hanging="284"/>
      </w:pPr>
      <w:r w:rsidRPr="00AE3E26">
        <w:t xml:space="preserve">możliwość </w:t>
      </w:r>
      <w:r w:rsidR="008B7722" w:rsidRPr="00AE3E26">
        <w:t xml:space="preserve">budowy i </w:t>
      </w:r>
      <w:r w:rsidRPr="00AE3E26">
        <w:t>rozbudowy</w:t>
      </w:r>
      <w:r w:rsidR="00B57911" w:rsidRPr="00AE3E26">
        <w:t xml:space="preserve"> sieci elektroenergetycznej w syst</w:t>
      </w:r>
      <w:r w:rsidR="008C4025" w:rsidRPr="00AE3E26">
        <w:t>emie kablowym lub napowietrznym</w:t>
      </w:r>
      <w:r w:rsidR="00D346C5" w:rsidRPr="00AE3E26">
        <w:t>, przy czym:</w:t>
      </w:r>
    </w:p>
    <w:p w:rsidR="00D346C5" w:rsidRPr="00AE3E26" w:rsidRDefault="00131646" w:rsidP="00433D8B">
      <w:pPr>
        <w:keepLines/>
        <w:numPr>
          <w:ilvl w:val="0"/>
          <w:numId w:val="58"/>
        </w:numPr>
        <w:spacing w:afterLines="20"/>
        <w:ind w:left="993" w:hanging="142"/>
      </w:pPr>
      <w:r w:rsidRPr="00AE3E26">
        <w:rPr>
          <w:szCs w:val="22"/>
        </w:rPr>
        <w:t xml:space="preserve">napowietrzne linie elektroenergetyczne o napięciu </w:t>
      </w:r>
      <w:r w:rsidR="00D346C5" w:rsidRPr="00AE3E26">
        <w:rPr>
          <w:szCs w:val="22"/>
        </w:rPr>
        <w:t xml:space="preserve">15kV </w:t>
      </w:r>
      <w:r w:rsidRPr="00AE3E26">
        <w:rPr>
          <w:szCs w:val="22"/>
        </w:rPr>
        <w:t>nakaz</w:t>
      </w:r>
      <w:r w:rsidR="004909BD" w:rsidRPr="00AE3E26">
        <w:rPr>
          <w:szCs w:val="22"/>
        </w:rPr>
        <w:t>uje się lokalizować wyłącznie w </w:t>
      </w:r>
      <w:r w:rsidR="00D346C5" w:rsidRPr="00AE3E26">
        <w:t xml:space="preserve">korytarzach ochrony funkcyjnej napowietrznych linii elektroenergetycznych </w:t>
      </w:r>
      <w:r w:rsidRPr="00AE3E26">
        <w:rPr>
          <w:szCs w:val="22"/>
        </w:rPr>
        <w:t>15kV</w:t>
      </w:r>
      <w:r w:rsidR="00D346C5" w:rsidRPr="00AE3E26">
        <w:rPr>
          <w:szCs w:val="22"/>
        </w:rPr>
        <w:t>, budowa linii nie może powodować ograniczeń w zabudowie i zagospodarowaniu terenu poza granicami korytarza,</w:t>
      </w:r>
    </w:p>
    <w:p w:rsidR="00B57911" w:rsidRPr="00AE3E26" w:rsidRDefault="00D346C5" w:rsidP="00433D8B">
      <w:pPr>
        <w:keepLines/>
        <w:numPr>
          <w:ilvl w:val="0"/>
          <w:numId w:val="58"/>
        </w:numPr>
        <w:spacing w:afterLines="20"/>
        <w:ind w:left="993" w:hanging="142"/>
      </w:pPr>
      <w:r w:rsidRPr="00AE3E26">
        <w:rPr>
          <w:szCs w:val="22"/>
        </w:rPr>
        <w:t>zakazuje się budowy</w:t>
      </w:r>
      <w:r w:rsidRPr="00AE3E26">
        <w:t xml:space="preserve"> </w:t>
      </w:r>
      <w:r w:rsidRPr="00AE3E26">
        <w:rPr>
          <w:szCs w:val="22"/>
        </w:rPr>
        <w:t>napowietrznych linii elektroenergetycznych o napięciu większym niż 15kV,</w:t>
      </w:r>
    </w:p>
    <w:p w:rsidR="00B57911" w:rsidRPr="00AE3E26" w:rsidRDefault="00B57911" w:rsidP="00433D8B">
      <w:pPr>
        <w:keepLines/>
        <w:numPr>
          <w:ilvl w:val="1"/>
          <w:numId w:val="13"/>
        </w:numPr>
        <w:tabs>
          <w:tab w:val="clear" w:pos="720"/>
        </w:tabs>
        <w:spacing w:afterLines="20"/>
        <w:ind w:left="851" w:hanging="283"/>
      </w:pPr>
      <w:r w:rsidRPr="00AE3E26">
        <w:t>zaopatrzenie w energię elektryczną:</w:t>
      </w:r>
    </w:p>
    <w:p w:rsidR="00B57911" w:rsidRPr="00AE3E26" w:rsidRDefault="00B57911" w:rsidP="00433D8B">
      <w:pPr>
        <w:keepLines/>
        <w:numPr>
          <w:ilvl w:val="2"/>
          <w:numId w:val="13"/>
        </w:numPr>
        <w:tabs>
          <w:tab w:val="clear" w:pos="1685"/>
        </w:tabs>
        <w:spacing w:afterLines="20"/>
        <w:ind w:left="993" w:hanging="142"/>
      </w:pPr>
      <w:r w:rsidRPr="00AE3E26">
        <w:t>z sieci elektroenergetycznej,</w:t>
      </w:r>
    </w:p>
    <w:p w:rsidR="00B57911" w:rsidRPr="00AE3E26" w:rsidRDefault="00311E65" w:rsidP="00433D8B">
      <w:pPr>
        <w:keepLines/>
        <w:numPr>
          <w:ilvl w:val="2"/>
          <w:numId w:val="13"/>
        </w:numPr>
        <w:tabs>
          <w:tab w:val="clear" w:pos="1685"/>
        </w:tabs>
        <w:spacing w:afterLines="20"/>
        <w:ind w:left="993" w:hanging="142"/>
      </w:pPr>
      <w:r w:rsidRPr="00AE3E26">
        <w:t>z instalacji</w:t>
      </w:r>
      <w:r w:rsidR="00B57911" w:rsidRPr="00AE3E26">
        <w:t xml:space="preserve"> odnawialnego źródła energii, z zachowaniem wymogów pkt 8,</w:t>
      </w:r>
    </w:p>
    <w:p w:rsidR="00B57911" w:rsidRPr="00AE3E26" w:rsidRDefault="005C2C10" w:rsidP="00433D8B">
      <w:pPr>
        <w:keepLines/>
        <w:numPr>
          <w:ilvl w:val="2"/>
          <w:numId w:val="13"/>
        </w:numPr>
        <w:tabs>
          <w:tab w:val="clear" w:pos="1685"/>
        </w:tabs>
        <w:spacing w:afterLines="20"/>
        <w:ind w:left="993" w:hanging="142"/>
      </w:pPr>
      <w:r w:rsidRPr="00AE3E26">
        <w:t>z urządzeń kogeneracyjnych,</w:t>
      </w:r>
    </w:p>
    <w:p w:rsidR="00B57911" w:rsidRPr="00AE3E26" w:rsidRDefault="00B57911" w:rsidP="00433D8B">
      <w:pPr>
        <w:numPr>
          <w:ilvl w:val="0"/>
          <w:numId w:val="20"/>
        </w:numPr>
        <w:spacing w:afterLines="20"/>
        <w:ind w:left="567" w:hanging="283"/>
      </w:pPr>
      <w:r w:rsidRPr="00AE3E26">
        <w:t xml:space="preserve">w zakresie </w:t>
      </w:r>
      <w:r w:rsidRPr="00AE3E26">
        <w:rPr>
          <w:b/>
        </w:rPr>
        <w:t>energetyki odnawialnej</w:t>
      </w:r>
      <w:r w:rsidRPr="00AE3E26">
        <w:t>:</w:t>
      </w:r>
    </w:p>
    <w:p w:rsidR="00626701" w:rsidRPr="00AE3E26" w:rsidRDefault="00626701" w:rsidP="00E40BA9">
      <w:pPr>
        <w:pStyle w:val="Tekstpodstawowywcity2"/>
        <w:numPr>
          <w:ilvl w:val="1"/>
          <w:numId w:val="26"/>
        </w:numPr>
        <w:tabs>
          <w:tab w:val="clear" w:pos="720"/>
          <w:tab w:val="clear" w:pos="900"/>
        </w:tabs>
        <w:ind w:left="709" w:hanging="283"/>
      </w:pPr>
      <w:r w:rsidRPr="00AE3E26">
        <w:t xml:space="preserve">możliwość lokalizacji </w:t>
      </w:r>
      <w:r w:rsidRPr="00AE3E26">
        <w:rPr>
          <w:szCs w:val="22"/>
        </w:rPr>
        <w:t>instalacji odnawialnych źródeł energii jako towarzyszących zabudowie zlokalizowanej na działce budowlanej</w:t>
      </w:r>
      <w:r w:rsidR="002B18BD" w:rsidRPr="00AE3E26">
        <w:rPr>
          <w:szCs w:val="22"/>
        </w:rPr>
        <w:t xml:space="preserve"> o mocy nieprzekraczającej mocy mikroinstalacji</w:t>
      </w:r>
      <w:r w:rsidR="00E40BA9" w:rsidRPr="00AE3E26">
        <w:rPr>
          <w:szCs w:val="22"/>
        </w:rPr>
        <w:t>,</w:t>
      </w:r>
      <w:r w:rsidR="00E40BA9" w:rsidRPr="00AE3E26">
        <w:t xml:space="preserve"> </w:t>
      </w:r>
      <w:r w:rsidRPr="00AE3E26">
        <w:t>z zastrzeżeniem lit. b-e,</w:t>
      </w:r>
    </w:p>
    <w:p w:rsidR="00626701" w:rsidRPr="00AE3E26" w:rsidRDefault="00626701" w:rsidP="00626701">
      <w:pPr>
        <w:pStyle w:val="Tekstpodstawowywcity2"/>
        <w:numPr>
          <w:ilvl w:val="1"/>
          <w:numId w:val="26"/>
        </w:numPr>
        <w:ind w:hanging="294"/>
      </w:pPr>
      <w:r w:rsidRPr="00AE3E26">
        <w:t>nakaz stosowania na panelach słonecznych (ogniwach fotowoltaicznych) powłok antyrefleksyjnych lub innych rozwiązań ograniczających efekt tzw. lustra wody,</w:t>
      </w:r>
    </w:p>
    <w:p w:rsidR="00626701" w:rsidRPr="00AE3E26" w:rsidRDefault="00626701" w:rsidP="00626701">
      <w:pPr>
        <w:pStyle w:val="Tekstpodstawowywcity2"/>
        <w:numPr>
          <w:ilvl w:val="1"/>
          <w:numId w:val="26"/>
        </w:numPr>
        <w:ind w:left="709" w:hanging="283"/>
      </w:pPr>
      <w:r w:rsidRPr="00AE3E26">
        <w:t>nakaz urządzenia  terenu pod panelami słonecznymi (ogniwami fotowoltaicznymi), lokalizowanymi na gruncie, jako zadarnionego,</w:t>
      </w:r>
    </w:p>
    <w:p w:rsidR="00626701" w:rsidRPr="00AE3E26" w:rsidRDefault="00626701" w:rsidP="00433D8B">
      <w:pPr>
        <w:pStyle w:val="Tekstpodstawowywcity2"/>
        <w:numPr>
          <w:ilvl w:val="1"/>
          <w:numId w:val="26"/>
        </w:numPr>
        <w:tabs>
          <w:tab w:val="clear" w:pos="720"/>
          <w:tab w:val="clear" w:pos="900"/>
        </w:tabs>
        <w:spacing w:afterLines="20"/>
        <w:ind w:left="709" w:hanging="283"/>
      </w:pPr>
      <w:r w:rsidRPr="00AE3E26">
        <w:lastRenderedPageBreak/>
        <w:t>zakazuje się lokalizacji elektrowni wiatrowych,</w:t>
      </w:r>
    </w:p>
    <w:p w:rsidR="007C2BAB" w:rsidRPr="00AE3E26" w:rsidRDefault="007C2BAB" w:rsidP="00433D8B">
      <w:pPr>
        <w:pStyle w:val="Tekstpodstawowywcity2"/>
        <w:numPr>
          <w:ilvl w:val="1"/>
          <w:numId w:val="26"/>
        </w:numPr>
        <w:tabs>
          <w:tab w:val="clear" w:pos="720"/>
          <w:tab w:val="clear" w:pos="900"/>
        </w:tabs>
        <w:spacing w:afterLines="20"/>
        <w:ind w:left="709" w:hanging="283"/>
      </w:pPr>
      <w:r w:rsidRPr="00AE3E26">
        <w:t>w zakresie lokalizacji urządzeń wytwarzających energię elektryczną z energii wiatru innych niż elektrownie wiatrowe:</w:t>
      </w:r>
    </w:p>
    <w:p w:rsidR="007C2BAB" w:rsidRPr="00AE3E26" w:rsidRDefault="007C2BAB" w:rsidP="00433D8B">
      <w:pPr>
        <w:keepLines/>
        <w:numPr>
          <w:ilvl w:val="2"/>
          <w:numId w:val="13"/>
        </w:numPr>
        <w:tabs>
          <w:tab w:val="clear" w:pos="1685"/>
        </w:tabs>
        <w:spacing w:afterLines="20"/>
        <w:ind w:left="993" w:hanging="142"/>
      </w:pPr>
      <w:r w:rsidRPr="00AE3E26">
        <w:t xml:space="preserve"> zakaz lokalizacji na teren</w:t>
      </w:r>
      <w:r w:rsidR="00626701" w:rsidRPr="00AE3E26">
        <w:t>ie</w:t>
      </w:r>
      <w:r w:rsidRPr="00AE3E26">
        <w:t xml:space="preserve"> </w:t>
      </w:r>
      <w:r w:rsidR="00626701" w:rsidRPr="00AE3E26">
        <w:rPr>
          <w:b/>
        </w:rPr>
        <w:t>1</w:t>
      </w:r>
      <w:r w:rsidR="007D1BA0" w:rsidRPr="00AE3E26">
        <w:rPr>
          <w:b/>
        </w:rPr>
        <w:t>MN</w:t>
      </w:r>
      <w:r w:rsidR="00626701" w:rsidRPr="00AE3E26">
        <w:rPr>
          <w:b/>
        </w:rPr>
        <w:t>U,</w:t>
      </w:r>
    </w:p>
    <w:p w:rsidR="007C2BAB" w:rsidRPr="00AE3E26" w:rsidRDefault="007C2BAB" w:rsidP="00433D8B">
      <w:pPr>
        <w:keepLines/>
        <w:numPr>
          <w:ilvl w:val="2"/>
          <w:numId w:val="13"/>
        </w:numPr>
        <w:tabs>
          <w:tab w:val="clear" w:pos="1685"/>
        </w:tabs>
        <w:spacing w:afterLines="20"/>
        <w:ind w:left="993" w:hanging="142"/>
      </w:pPr>
      <w:r w:rsidRPr="00AE3E26">
        <w:t xml:space="preserve"> możliwość lokalizacji na pozostałych terenach urządzeń o mocy generatora nieprzekraczającej 2kW;</w:t>
      </w:r>
    </w:p>
    <w:p w:rsidR="00B57911" w:rsidRPr="00AE3E26" w:rsidRDefault="00B57911" w:rsidP="00433D8B">
      <w:pPr>
        <w:numPr>
          <w:ilvl w:val="0"/>
          <w:numId w:val="20"/>
        </w:numPr>
        <w:spacing w:afterLines="20"/>
        <w:ind w:left="567" w:hanging="283"/>
      </w:pPr>
      <w:r w:rsidRPr="00AE3E26">
        <w:t xml:space="preserve">w zakresie </w:t>
      </w:r>
      <w:r w:rsidRPr="00AE3E26">
        <w:rPr>
          <w:b/>
        </w:rPr>
        <w:t>zaopatrzenia w łącza telekomunikacyjne</w:t>
      </w:r>
      <w:r w:rsidRPr="00AE3E26">
        <w:t>:</w:t>
      </w:r>
    </w:p>
    <w:p w:rsidR="00BA654A" w:rsidRPr="00AE3E26" w:rsidRDefault="00B57911" w:rsidP="00433D8B">
      <w:pPr>
        <w:keepLines/>
        <w:numPr>
          <w:ilvl w:val="0"/>
          <w:numId w:val="14"/>
        </w:numPr>
        <w:tabs>
          <w:tab w:val="clear" w:pos="700"/>
          <w:tab w:val="num" w:pos="851"/>
        </w:tabs>
        <w:spacing w:afterLines="20"/>
        <w:ind w:left="851" w:hanging="284"/>
      </w:pPr>
      <w:r w:rsidRPr="00AE3E26">
        <w:t xml:space="preserve">możliwość </w:t>
      </w:r>
      <w:r w:rsidR="00221843" w:rsidRPr="00AE3E26">
        <w:t xml:space="preserve">budowy i </w:t>
      </w:r>
      <w:r w:rsidRPr="00AE3E26">
        <w:t>rozbudowy sieci teletechnicznych w syst</w:t>
      </w:r>
      <w:r w:rsidR="007E7B14" w:rsidRPr="00AE3E26">
        <w:t>emie kablowym lub napowietrznym,</w:t>
      </w:r>
    </w:p>
    <w:p w:rsidR="00BA654A" w:rsidRPr="00AE3E26" w:rsidRDefault="00BA654A" w:rsidP="00433D8B">
      <w:pPr>
        <w:keepLines/>
        <w:numPr>
          <w:ilvl w:val="0"/>
          <w:numId w:val="14"/>
        </w:numPr>
        <w:tabs>
          <w:tab w:val="clear" w:pos="700"/>
          <w:tab w:val="num" w:pos="851"/>
        </w:tabs>
        <w:spacing w:afterLines="20"/>
        <w:ind w:left="851" w:hanging="284"/>
      </w:pPr>
      <w:r w:rsidRPr="00AE3E26">
        <w:t>dopuszcza się budowę i montaż urządzeń radiowych sieci telekomunikacyjnych, w tym anten i stacji bazowych, przy czym na terenie zabudowy mieszkaniowej jednorodzinnej i usługowej (MNU) dopuszcza się lokalizację wyłącznie urządzeń o nieznacznym oddziaływaniu w rozumieniu przepisów odrębnych z zakresu rozwoju usług i sieci telekomunikacyjnych.</w:t>
      </w:r>
    </w:p>
    <w:p w:rsidR="00507BE6" w:rsidRPr="00AE3E26" w:rsidRDefault="00507BE6" w:rsidP="00433D8B">
      <w:pPr>
        <w:keepLines/>
        <w:spacing w:afterLines="20"/>
        <w:rPr>
          <w:strike/>
        </w:rPr>
      </w:pPr>
    </w:p>
    <w:p w:rsidR="00BC3190" w:rsidRPr="00AE3E26" w:rsidRDefault="00507BE6" w:rsidP="00433D8B">
      <w:pPr>
        <w:keepLines/>
        <w:spacing w:afterLines="20"/>
        <w:ind w:firstLine="284"/>
      </w:pPr>
      <w:r w:rsidRPr="00AE3E26">
        <w:rPr>
          <w:b/>
        </w:rPr>
        <w:t>§ 17. </w:t>
      </w:r>
      <w:r w:rsidRPr="00AE3E26">
        <w:t xml:space="preserve">W zakresie </w:t>
      </w:r>
      <w:r w:rsidRPr="00AE3E26">
        <w:rPr>
          <w:b/>
        </w:rPr>
        <w:t>sposobu i terminu tymczasowego zagospodarowania, urządzania i użytkowania terenów</w:t>
      </w:r>
      <w:r w:rsidR="00BC3190" w:rsidRPr="00AE3E26">
        <w:t xml:space="preserve"> ustala się możliwość wykorzystania terenów i obiektów w sposób dotychczasowy, w zakresie zachowania funkcji terenu, funkcji i formy zabudowy, do czasu ich zagospodarowania zgodnie z ustaleniami planu.</w:t>
      </w:r>
    </w:p>
    <w:p w:rsidR="00507BE6" w:rsidRPr="00AE3E26" w:rsidRDefault="00507BE6" w:rsidP="00433D8B">
      <w:pPr>
        <w:spacing w:afterLines="20"/>
      </w:pPr>
    </w:p>
    <w:p w:rsidR="00507BE6" w:rsidRPr="00AE3E26" w:rsidRDefault="00A269D8" w:rsidP="00433D8B">
      <w:pPr>
        <w:keepLines/>
        <w:spacing w:afterLines="20"/>
        <w:ind w:firstLine="284"/>
      </w:pPr>
      <w:r w:rsidRPr="00AE3E26">
        <w:rPr>
          <w:b/>
        </w:rPr>
        <w:t>§ 18</w:t>
      </w:r>
      <w:r w:rsidR="00507BE6" w:rsidRPr="00AE3E26">
        <w:rPr>
          <w:b/>
        </w:rPr>
        <w:t>. </w:t>
      </w:r>
      <w:r w:rsidR="00507BE6" w:rsidRPr="00AE3E26">
        <w:t xml:space="preserve">Ustala się </w:t>
      </w:r>
      <w:r w:rsidR="00507BE6" w:rsidRPr="00AE3E26">
        <w:rPr>
          <w:b/>
        </w:rPr>
        <w:t>stawki procentowe</w:t>
      </w:r>
      <w:r w:rsidR="00507BE6" w:rsidRPr="00AE3E26">
        <w:t>, stanowiące podstawę do określania jednorazowej opłaty w stosunku procentowym do wzrostu wartości nieruchomości zgodnie z ustaleniami szczegółowymi dla poszczególnych terenów.</w:t>
      </w:r>
    </w:p>
    <w:p w:rsidR="00D50383" w:rsidRPr="00AE3E26" w:rsidRDefault="00D50383" w:rsidP="00433D8B">
      <w:pPr>
        <w:keepLines/>
        <w:spacing w:afterLines="20"/>
      </w:pPr>
      <w:r w:rsidRPr="00AE3E26">
        <w:t xml:space="preserve"> </w:t>
      </w:r>
    </w:p>
    <w:p w:rsidR="00507BE6" w:rsidRPr="00AE3E26" w:rsidRDefault="00507BE6" w:rsidP="00433D8B">
      <w:pPr>
        <w:keepNext/>
        <w:keepLines/>
        <w:spacing w:afterLines="20"/>
        <w:jc w:val="center"/>
        <w:rPr>
          <w:b/>
        </w:rPr>
      </w:pPr>
      <w:r w:rsidRPr="00AE3E26">
        <w:rPr>
          <w:b/>
        </w:rPr>
        <w:t>Rozdział 3</w:t>
      </w:r>
      <w:r w:rsidRPr="00AE3E26">
        <w:br/>
      </w:r>
      <w:r w:rsidRPr="00AE3E26">
        <w:rPr>
          <w:b/>
        </w:rPr>
        <w:t>Ustalenia szczegółowe</w:t>
      </w:r>
    </w:p>
    <w:p w:rsidR="000C0A78" w:rsidRPr="00AE3E26" w:rsidRDefault="000C0A78" w:rsidP="00433D8B">
      <w:pPr>
        <w:keepNext/>
        <w:keepLines/>
        <w:spacing w:afterLines="20"/>
      </w:pPr>
    </w:p>
    <w:p w:rsidR="001003DF" w:rsidRPr="00AE3E26" w:rsidRDefault="007A2D05" w:rsidP="00433D8B">
      <w:pPr>
        <w:spacing w:afterLines="20"/>
        <w:ind w:firstLine="284"/>
      </w:pPr>
      <w:r w:rsidRPr="00AE3E26">
        <w:rPr>
          <w:b/>
        </w:rPr>
        <w:t>§ </w:t>
      </w:r>
      <w:r w:rsidR="00CD020C" w:rsidRPr="00AE3E26">
        <w:rPr>
          <w:b/>
        </w:rPr>
        <w:t>19</w:t>
      </w:r>
      <w:r w:rsidRPr="00AE3E26">
        <w:rPr>
          <w:b/>
        </w:rPr>
        <w:t>.</w:t>
      </w:r>
      <w:r w:rsidR="00DF0966" w:rsidRPr="00AE3E26">
        <w:rPr>
          <w:b/>
        </w:rPr>
        <w:t xml:space="preserve"> </w:t>
      </w:r>
      <w:r w:rsidR="00DF0966" w:rsidRPr="00AE3E26">
        <w:t>1.</w:t>
      </w:r>
      <w:r w:rsidRPr="00AE3E26">
        <w:rPr>
          <w:b/>
        </w:rPr>
        <w:t> </w:t>
      </w:r>
      <w:r w:rsidRPr="00AE3E26">
        <w:t xml:space="preserve">Dla </w:t>
      </w:r>
      <w:r w:rsidRPr="00AE3E26">
        <w:rPr>
          <w:b/>
        </w:rPr>
        <w:t>teren</w:t>
      </w:r>
      <w:r w:rsidR="00433D8B">
        <w:rPr>
          <w:b/>
        </w:rPr>
        <w:t>u</w:t>
      </w:r>
      <w:r w:rsidRPr="00AE3E26">
        <w:rPr>
          <w:b/>
        </w:rPr>
        <w:t xml:space="preserve"> zabudowy mieszkaniowej jednorodzinnej</w:t>
      </w:r>
      <w:r w:rsidR="009F1D65" w:rsidRPr="00AE3E26">
        <w:rPr>
          <w:b/>
        </w:rPr>
        <w:t xml:space="preserve"> i usług</w:t>
      </w:r>
      <w:r w:rsidRPr="00AE3E26">
        <w:t xml:space="preserve">, </w:t>
      </w:r>
      <w:r w:rsidR="003748C7" w:rsidRPr="00AE3E26">
        <w:t>o oznaczeniu</w:t>
      </w:r>
      <w:r w:rsidRPr="00AE3E26">
        <w:t xml:space="preserve"> </w:t>
      </w:r>
      <w:r w:rsidR="00914AF6" w:rsidRPr="00AE3E26">
        <w:rPr>
          <w:b/>
        </w:rPr>
        <w:t>MN</w:t>
      </w:r>
      <w:r w:rsidR="009F1D65" w:rsidRPr="00AE3E26">
        <w:rPr>
          <w:b/>
        </w:rPr>
        <w:t>U</w:t>
      </w:r>
      <w:r w:rsidRPr="00AE3E26">
        <w:t xml:space="preserve"> ustala się</w:t>
      </w:r>
      <w:r w:rsidR="001003DF" w:rsidRPr="00AE3E26">
        <w:t>:</w:t>
      </w:r>
    </w:p>
    <w:p w:rsidR="009A6BB6" w:rsidRPr="00AE3E26" w:rsidRDefault="009A6BB6" w:rsidP="00433D8B">
      <w:pPr>
        <w:numPr>
          <w:ilvl w:val="0"/>
          <w:numId w:val="22"/>
        </w:numPr>
        <w:tabs>
          <w:tab w:val="clear" w:pos="700"/>
        </w:tabs>
        <w:spacing w:afterLines="20"/>
        <w:ind w:left="567" w:hanging="283"/>
      </w:pPr>
      <w:r w:rsidRPr="00AE3E26">
        <w:t xml:space="preserve"> </w:t>
      </w:r>
      <w:r w:rsidR="007A2D05" w:rsidRPr="00AE3E26">
        <w:t>przeznaczenie:</w:t>
      </w:r>
    </w:p>
    <w:p w:rsidR="007A2D05" w:rsidRPr="00AE3E26" w:rsidRDefault="007A2D05" w:rsidP="00433D8B">
      <w:pPr>
        <w:numPr>
          <w:ilvl w:val="1"/>
          <w:numId w:val="22"/>
        </w:numPr>
        <w:tabs>
          <w:tab w:val="clear" w:pos="1420"/>
          <w:tab w:val="num" w:pos="851"/>
        </w:tabs>
        <w:spacing w:afterLines="20"/>
        <w:ind w:left="851" w:hanging="284"/>
      </w:pPr>
      <w:r w:rsidRPr="00AE3E26">
        <w:t>zabu</w:t>
      </w:r>
      <w:r w:rsidR="001003DF" w:rsidRPr="00AE3E26">
        <w:t>dowa mieszkaniowa jednorodzinna,</w:t>
      </w:r>
    </w:p>
    <w:p w:rsidR="00F92B8A" w:rsidRPr="00AE3E26" w:rsidRDefault="00F92B8A" w:rsidP="00433D8B">
      <w:pPr>
        <w:numPr>
          <w:ilvl w:val="1"/>
          <w:numId w:val="22"/>
        </w:numPr>
        <w:tabs>
          <w:tab w:val="clear" w:pos="1420"/>
          <w:tab w:val="num" w:pos="851"/>
        </w:tabs>
        <w:spacing w:afterLines="20"/>
        <w:ind w:left="851" w:hanging="284"/>
      </w:pPr>
      <w:r w:rsidRPr="00AE3E26">
        <w:t>zabudowa usługowa,  przy czym zakazuje się lokalizacji usług, których tereny lokalizacji podlegają ochronie w zakresie dopuszczalnego poziomu hałasu w środowisku;</w:t>
      </w:r>
    </w:p>
    <w:p w:rsidR="001003DF" w:rsidRPr="00AE3E26" w:rsidRDefault="001003DF" w:rsidP="00433D8B">
      <w:pPr>
        <w:numPr>
          <w:ilvl w:val="0"/>
          <w:numId w:val="22"/>
        </w:numPr>
        <w:tabs>
          <w:tab w:val="clear" w:pos="700"/>
        </w:tabs>
        <w:spacing w:afterLines="20"/>
        <w:ind w:left="567" w:hanging="283"/>
      </w:pPr>
      <w:r w:rsidRPr="00AE3E26">
        <w:t>przeznaczenie dopuszczalne na działkach budowlanych wchodzących w sk</w:t>
      </w:r>
      <w:r w:rsidR="002426D5" w:rsidRPr="00AE3E26">
        <w:t>ład gospodarstw rolnych: budynki</w:t>
      </w:r>
      <w:r w:rsidRPr="00AE3E26">
        <w:t xml:space="preserve"> gospodarcze związane z prowadzeniem gospodarstwa rolnego. </w:t>
      </w:r>
    </w:p>
    <w:p w:rsidR="007A2D05" w:rsidRPr="00AE3E26" w:rsidRDefault="007A2D05" w:rsidP="00433D8B">
      <w:pPr>
        <w:keepLines/>
        <w:numPr>
          <w:ilvl w:val="0"/>
          <w:numId w:val="81"/>
        </w:numPr>
        <w:spacing w:afterLines="20"/>
        <w:ind w:left="0" w:firstLine="284"/>
      </w:pPr>
      <w:r w:rsidRPr="00AE3E26">
        <w:rPr>
          <w:b/>
        </w:rPr>
        <w:t>Zasady ochrony i kształtowania ładu przestrzennego oraz zasady kształtowania zabudowy i wskaźniki zagospodarowania terenu</w:t>
      </w:r>
      <w:r w:rsidRPr="00AE3E26">
        <w:t>:</w:t>
      </w:r>
    </w:p>
    <w:p w:rsidR="007A2D05" w:rsidRPr="00AE3E26" w:rsidRDefault="007A2D05" w:rsidP="00433D8B">
      <w:pPr>
        <w:numPr>
          <w:ilvl w:val="0"/>
          <w:numId w:val="77"/>
        </w:numPr>
        <w:tabs>
          <w:tab w:val="clear" w:pos="700"/>
        </w:tabs>
        <w:spacing w:afterLines="20"/>
        <w:ind w:left="567" w:hanging="283"/>
      </w:pPr>
      <w:r w:rsidRPr="00AE3E26">
        <w:rPr>
          <w:szCs w:val="22"/>
        </w:rPr>
        <w:t>maksymalna wielkość powierzchni zabudowy w stosunku do powierzchni działki budowlanej</w:t>
      </w:r>
      <w:r w:rsidRPr="00AE3E26">
        <w:t>: 0,</w:t>
      </w:r>
      <w:r w:rsidR="00EB1FA8" w:rsidRPr="00AE3E26">
        <w:t>3</w:t>
      </w:r>
      <w:r w:rsidRPr="00AE3E26">
        <w:t>;</w:t>
      </w:r>
    </w:p>
    <w:p w:rsidR="007A2D05" w:rsidRPr="00AE3E26" w:rsidRDefault="007A2D05" w:rsidP="00433D8B">
      <w:pPr>
        <w:numPr>
          <w:ilvl w:val="0"/>
          <w:numId w:val="77"/>
        </w:numPr>
        <w:tabs>
          <w:tab w:val="clear" w:pos="700"/>
          <w:tab w:val="num" w:pos="567"/>
        </w:tabs>
        <w:spacing w:afterLines="20"/>
        <w:ind w:left="567" w:hanging="283"/>
      </w:pPr>
      <w:r w:rsidRPr="00AE3E26">
        <w:t>intensywność zabudowy działki budowlanej: minimalna</w:t>
      </w:r>
      <w:r w:rsidR="001003DF" w:rsidRPr="00AE3E26">
        <w:t>:</w:t>
      </w:r>
      <w:r w:rsidRPr="00AE3E26">
        <w:t xml:space="preserve"> 0,02, maksymalna</w:t>
      </w:r>
      <w:r w:rsidR="001003DF" w:rsidRPr="00AE3E26">
        <w:t>:</w:t>
      </w:r>
      <w:r w:rsidR="00EB1FA8" w:rsidRPr="00AE3E26">
        <w:t xml:space="preserve"> 0,6</w:t>
      </w:r>
      <w:r w:rsidRPr="00AE3E26">
        <w:t>;</w:t>
      </w:r>
    </w:p>
    <w:p w:rsidR="007A2D05" w:rsidRPr="00AE3E26" w:rsidRDefault="007A2D05" w:rsidP="00433D8B">
      <w:pPr>
        <w:numPr>
          <w:ilvl w:val="0"/>
          <w:numId w:val="77"/>
        </w:numPr>
        <w:tabs>
          <w:tab w:val="clear" w:pos="700"/>
          <w:tab w:val="num" w:pos="567"/>
        </w:tabs>
        <w:spacing w:afterLines="20"/>
        <w:ind w:left="567" w:hanging="283"/>
      </w:pPr>
      <w:r w:rsidRPr="00AE3E26">
        <w:t xml:space="preserve">minimalny udział powierzchni biologicznie czynnej w powierzchni działki budowlanej: </w:t>
      </w:r>
      <w:r w:rsidR="00EB1FA8" w:rsidRPr="00AE3E26">
        <w:t>4</w:t>
      </w:r>
      <w:r w:rsidRPr="00AE3E26">
        <w:t>0%;</w:t>
      </w:r>
    </w:p>
    <w:p w:rsidR="004B4CC2" w:rsidRPr="00AE3E26" w:rsidRDefault="004B4CC2" w:rsidP="00433D8B">
      <w:pPr>
        <w:numPr>
          <w:ilvl w:val="0"/>
          <w:numId w:val="77"/>
        </w:numPr>
        <w:tabs>
          <w:tab w:val="clear" w:pos="700"/>
          <w:tab w:val="num" w:pos="567"/>
        </w:tabs>
        <w:spacing w:afterLines="20"/>
        <w:ind w:left="567" w:hanging="283"/>
        <w:rPr>
          <w:szCs w:val="20"/>
        </w:rPr>
      </w:pPr>
      <w:r w:rsidRPr="00AE3E26">
        <w:t>maksymalna liczba kondygnacji nadziemnych budynków:</w:t>
      </w:r>
      <w:r w:rsidRPr="00AE3E26">
        <w:rPr>
          <w:szCs w:val="20"/>
        </w:rPr>
        <w:t xml:space="preserve"> 2;</w:t>
      </w:r>
    </w:p>
    <w:p w:rsidR="007A2D05" w:rsidRPr="00AE3E26" w:rsidRDefault="00CC1B64" w:rsidP="00433D8B">
      <w:pPr>
        <w:numPr>
          <w:ilvl w:val="0"/>
          <w:numId w:val="77"/>
        </w:numPr>
        <w:tabs>
          <w:tab w:val="clear" w:pos="700"/>
          <w:tab w:val="num" w:pos="567"/>
        </w:tabs>
        <w:spacing w:afterLines="20"/>
        <w:ind w:left="567" w:hanging="284"/>
      </w:pPr>
      <w:r w:rsidRPr="00AE3E26">
        <w:t>maksymalna wysokość budynków: 1</w:t>
      </w:r>
      <w:r w:rsidR="00E2048A" w:rsidRPr="00AE3E26">
        <w:t>1</w:t>
      </w:r>
      <w:r w:rsidR="007A2D05" w:rsidRPr="00AE3E26">
        <w:t>,0 m;</w:t>
      </w:r>
    </w:p>
    <w:p w:rsidR="007E7A45" w:rsidRPr="00AE3E26" w:rsidRDefault="007A2D05" w:rsidP="00433D8B">
      <w:pPr>
        <w:numPr>
          <w:ilvl w:val="0"/>
          <w:numId w:val="77"/>
        </w:numPr>
        <w:tabs>
          <w:tab w:val="clear" w:pos="700"/>
          <w:tab w:val="num" w:pos="567"/>
        </w:tabs>
        <w:spacing w:afterLines="20"/>
        <w:ind w:left="567" w:hanging="283"/>
      </w:pPr>
      <w:r w:rsidRPr="00AE3E26">
        <w:t xml:space="preserve">geometria dachów: </w:t>
      </w:r>
    </w:p>
    <w:p w:rsidR="007E7A45" w:rsidRPr="00AE3E26" w:rsidRDefault="007E7A45" w:rsidP="00433D8B">
      <w:pPr>
        <w:numPr>
          <w:ilvl w:val="0"/>
          <w:numId w:val="62"/>
        </w:numPr>
        <w:tabs>
          <w:tab w:val="clear" w:pos="720"/>
          <w:tab w:val="num" w:pos="567"/>
        </w:tabs>
        <w:spacing w:afterLines="20"/>
        <w:ind w:left="851" w:hanging="284"/>
      </w:pPr>
      <w:r w:rsidRPr="00AE3E26">
        <w:t>budynków mieszkalnych i usługowych: dwuspadowe lub wielospadowe o symetrycznym układzie odpowiadających sobie połaci d</w:t>
      </w:r>
      <w:r w:rsidR="00670FE3" w:rsidRPr="00AE3E26">
        <w:t xml:space="preserve">achowych i nachyleniu </w:t>
      </w:r>
      <w:r w:rsidR="00855802" w:rsidRPr="00AE3E26">
        <w:t xml:space="preserve">od </w:t>
      </w:r>
      <w:r w:rsidR="00670FE3" w:rsidRPr="00AE3E26">
        <w:t>25°</w:t>
      </w:r>
      <w:r w:rsidR="00855802" w:rsidRPr="00AE3E26">
        <w:t xml:space="preserve"> do </w:t>
      </w:r>
      <w:r w:rsidRPr="00AE3E26">
        <w:t>40°; na części budynku nieprzekraczającej 40% powierzchni jego zabudowy dopuszcza się stosowanie dachów płaskich,</w:t>
      </w:r>
    </w:p>
    <w:p w:rsidR="007E7A45" w:rsidRPr="00AE3E26" w:rsidRDefault="007E7A45" w:rsidP="00433D8B">
      <w:pPr>
        <w:numPr>
          <w:ilvl w:val="0"/>
          <w:numId w:val="62"/>
        </w:numPr>
        <w:tabs>
          <w:tab w:val="left" w:pos="851"/>
        </w:tabs>
        <w:spacing w:afterLines="20"/>
        <w:ind w:left="851" w:hanging="284"/>
      </w:pPr>
      <w:r w:rsidRPr="00AE3E26">
        <w:t>pozostałych budynków</w:t>
      </w:r>
      <w:r w:rsidR="00A04EC4" w:rsidRPr="00AE3E26">
        <w:t>: dwuspadowe lub wielospadowe o symetrycznym układzie odpowiadających sobie po</w:t>
      </w:r>
      <w:r w:rsidR="00670FE3" w:rsidRPr="00AE3E26">
        <w:t xml:space="preserve">łaci dachowych i nachyleniu </w:t>
      </w:r>
      <w:r w:rsidR="00855802" w:rsidRPr="00AE3E26">
        <w:t xml:space="preserve">od </w:t>
      </w:r>
      <w:r w:rsidR="00670FE3" w:rsidRPr="00AE3E26">
        <w:t>25°</w:t>
      </w:r>
      <w:r w:rsidR="00855802" w:rsidRPr="00AE3E26">
        <w:t xml:space="preserve"> do</w:t>
      </w:r>
      <w:r w:rsidR="00A04EC4" w:rsidRPr="00AE3E26">
        <w:t xml:space="preserve"> 40° lub dachy płaskie.</w:t>
      </w:r>
    </w:p>
    <w:p w:rsidR="00C33719" w:rsidRPr="00AE3E26" w:rsidRDefault="007A2D05" w:rsidP="00433D8B">
      <w:pPr>
        <w:keepLines/>
        <w:numPr>
          <w:ilvl w:val="0"/>
          <w:numId w:val="81"/>
        </w:numPr>
        <w:spacing w:afterLines="20"/>
        <w:ind w:left="0" w:firstLine="284"/>
        <w:rPr>
          <w:b/>
        </w:rPr>
      </w:pPr>
      <w:r w:rsidRPr="00AE3E26">
        <w:rPr>
          <w:b/>
        </w:rPr>
        <w:t>Zasady ochrony środowiska, przyrody i krajobrazu</w:t>
      </w:r>
      <w:r w:rsidR="00670FE3" w:rsidRPr="00AE3E26">
        <w:rPr>
          <w:b/>
        </w:rPr>
        <w:t xml:space="preserve"> kulturowego, s</w:t>
      </w:r>
      <w:r w:rsidR="000A1285" w:rsidRPr="00AE3E26">
        <w:rPr>
          <w:b/>
        </w:rPr>
        <w:t>zczególne warunki zagospodarowania terenu oraz ograniczenia w użytkowaniu</w:t>
      </w:r>
      <w:r w:rsidRPr="00AE3E26">
        <w:t>:</w:t>
      </w:r>
    </w:p>
    <w:p w:rsidR="00C33719" w:rsidRPr="00AE3E26" w:rsidRDefault="00C33719" w:rsidP="00433D8B">
      <w:pPr>
        <w:numPr>
          <w:ilvl w:val="0"/>
          <w:numId w:val="78"/>
        </w:numPr>
        <w:tabs>
          <w:tab w:val="clear" w:pos="700"/>
        </w:tabs>
        <w:spacing w:afterLines="20"/>
        <w:ind w:left="567" w:hanging="283"/>
        <w:rPr>
          <w:b/>
        </w:rPr>
      </w:pPr>
      <w:r w:rsidRPr="00AE3E26">
        <w:rPr>
          <w:szCs w:val="22"/>
        </w:rPr>
        <w:t>tereny podlegają ochronie w zakresie dopuszczalnego poziomu</w:t>
      </w:r>
      <w:r w:rsidR="00DA7205" w:rsidRPr="00AE3E26">
        <w:rPr>
          <w:szCs w:val="22"/>
        </w:rPr>
        <w:t xml:space="preserve"> hałasu w środowisku, zgodnie z </w:t>
      </w:r>
      <w:r w:rsidRPr="00AE3E26">
        <w:rPr>
          <w:szCs w:val="22"/>
        </w:rPr>
        <w:t>przepisami odrębnymi z zakresu ochrony środowiska, ja</w:t>
      </w:r>
      <w:r w:rsidR="00A04EC4" w:rsidRPr="00AE3E26">
        <w:rPr>
          <w:szCs w:val="22"/>
        </w:rPr>
        <w:t>ko tereny zabudowy mieszkaniowo-usługowej</w:t>
      </w:r>
      <w:r w:rsidRPr="00AE3E26">
        <w:rPr>
          <w:b/>
        </w:rPr>
        <w:t>;</w:t>
      </w:r>
    </w:p>
    <w:p w:rsidR="00117307" w:rsidRPr="00AE3E26" w:rsidRDefault="00117307" w:rsidP="00433D8B">
      <w:pPr>
        <w:numPr>
          <w:ilvl w:val="0"/>
          <w:numId w:val="78"/>
        </w:numPr>
        <w:tabs>
          <w:tab w:val="clear" w:pos="700"/>
          <w:tab w:val="num" w:pos="567"/>
        </w:tabs>
        <w:spacing w:afterLines="20"/>
        <w:ind w:left="567" w:hanging="283"/>
        <w:rPr>
          <w:spacing w:val="-2"/>
        </w:rPr>
      </w:pPr>
      <w:r w:rsidRPr="00AE3E26">
        <w:rPr>
          <w:spacing w:val="-2"/>
        </w:rPr>
        <w:t xml:space="preserve">na terenach obowiązują ograniczenia związane z lokalizacją melioracji i urządzeń wodnych – zgodnie z ustaleniami §8 pkt </w:t>
      </w:r>
      <w:r w:rsidR="006E6243" w:rsidRPr="00AE3E26">
        <w:rPr>
          <w:spacing w:val="-2"/>
        </w:rPr>
        <w:t>5</w:t>
      </w:r>
      <w:r w:rsidR="00A740B3" w:rsidRPr="00AE3E26">
        <w:rPr>
          <w:spacing w:val="-2"/>
        </w:rPr>
        <w:t xml:space="preserve"> lit. </w:t>
      </w:r>
      <w:r w:rsidR="00D45E51" w:rsidRPr="00AE3E26">
        <w:rPr>
          <w:spacing w:val="-2"/>
        </w:rPr>
        <w:t>e</w:t>
      </w:r>
      <w:r w:rsidR="006E6243" w:rsidRPr="00AE3E26">
        <w:rPr>
          <w:spacing w:val="-2"/>
        </w:rPr>
        <w:t>.</w:t>
      </w:r>
    </w:p>
    <w:p w:rsidR="007A2D05" w:rsidRPr="00AE3E26" w:rsidRDefault="00397859" w:rsidP="00433D8B">
      <w:pPr>
        <w:keepLines/>
        <w:numPr>
          <w:ilvl w:val="0"/>
          <w:numId w:val="81"/>
        </w:numPr>
        <w:spacing w:afterLines="20"/>
        <w:ind w:left="0" w:firstLine="340"/>
      </w:pPr>
      <w:r w:rsidRPr="00AE3E26">
        <w:rPr>
          <w:b/>
        </w:rPr>
        <w:lastRenderedPageBreak/>
        <w:t>Szczegółowe z</w:t>
      </w:r>
      <w:r w:rsidR="007A2D05" w:rsidRPr="00AE3E26">
        <w:rPr>
          <w:b/>
        </w:rPr>
        <w:t>asady i warunki scalania i podziału nieruchomości</w:t>
      </w:r>
      <w:r w:rsidR="007A2D05" w:rsidRPr="00AE3E26">
        <w:t>, parametry działek uzyskiwanych w wyniku przeprowadzenia scalenia i podziału nieruchomości:</w:t>
      </w:r>
    </w:p>
    <w:p w:rsidR="003342EF" w:rsidRPr="00AE3E26" w:rsidRDefault="007A2D05" w:rsidP="00433D8B">
      <w:pPr>
        <w:keepLines/>
        <w:numPr>
          <w:ilvl w:val="0"/>
          <w:numId w:val="79"/>
        </w:numPr>
        <w:tabs>
          <w:tab w:val="clear" w:pos="1440"/>
        </w:tabs>
        <w:spacing w:afterLines="20"/>
        <w:ind w:left="567" w:hanging="283"/>
      </w:pPr>
      <w:r w:rsidRPr="00AE3E26">
        <w:t>minimalna powierzchnia: 1 000,0 m²;</w:t>
      </w:r>
    </w:p>
    <w:p w:rsidR="003342EF" w:rsidRPr="00AE3E26" w:rsidRDefault="007A2D05" w:rsidP="00433D8B">
      <w:pPr>
        <w:keepLines/>
        <w:numPr>
          <w:ilvl w:val="0"/>
          <w:numId w:val="79"/>
        </w:numPr>
        <w:tabs>
          <w:tab w:val="clear" w:pos="1440"/>
        </w:tabs>
        <w:spacing w:afterLines="20"/>
        <w:ind w:left="567" w:hanging="283"/>
      </w:pPr>
      <w:r w:rsidRPr="00AE3E26">
        <w:t>minimalna szerokość frontu: 25,0 m;</w:t>
      </w:r>
    </w:p>
    <w:p w:rsidR="007A2D05" w:rsidRPr="00AE3E26" w:rsidRDefault="007A2D05" w:rsidP="00433D8B">
      <w:pPr>
        <w:keepLines/>
        <w:numPr>
          <w:ilvl w:val="0"/>
          <w:numId w:val="79"/>
        </w:numPr>
        <w:tabs>
          <w:tab w:val="clear" w:pos="1440"/>
        </w:tabs>
        <w:spacing w:afterLines="20"/>
        <w:ind w:left="567" w:hanging="283"/>
      </w:pPr>
      <w:r w:rsidRPr="00AE3E26">
        <w:t xml:space="preserve">kąt położenia granic działek w stosunku do pasa drogowego: </w:t>
      </w:r>
      <w:r w:rsidR="00855802" w:rsidRPr="00AE3E26">
        <w:t xml:space="preserve">od </w:t>
      </w:r>
      <w:r w:rsidRPr="00AE3E26">
        <w:t xml:space="preserve">80° </w:t>
      </w:r>
      <w:r w:rsidR="00855802" w:rsidRPr="00AE3E26">
        <w:t>do</w:t>
      </w:r>
      <w:r w:rsidRPr="00AE3E26">
        <w:t xml:space="preserve"> 100°.</w:t>
      </w:r>
    </w:p>
    <w:p w:rsidR="00B4314A" w:rsidRPr="00AE3E26" w:rsidRDefault="00B4314A" w:rsidP="00433D8B">
      <w:pPr>
        <w:keepLines/>
        <w:numPr>
          <w:ilvl w:val="0"/>
          <w:numId w:val="92"/>
        </w:numPr>
        <w:spacing w:afterLines="20"/>
      </w:pPr>
      <w:r w:rsidRPr="00AE3E26">
        <w:rPr>
          <w:b/>
        </w:rPr>
        <w:t>Zasady obsługi terenu w zakresie infrastruktury technicznej</w:t>
      </w:r>
      <w:r w:rsidRPr="00AE3E26">
        <w:t>: zgodnie z ustaleniami §</w:t>
      </w:r>
      <w:r w:rsidR="00422DC5" w:rsidRPr="00AE3E26">
        <w:t>16.</w:t>
      </w:r>
    </w:p>
    <w:p w:rsidR="007A2D05" w:rsidRPr="00AE3E26" w:rsidRDefault="007A2D05" w:rsidP="00433D8B">
      <w:pPr>
        <w:keepLines/>
        <w:numPr>
          <w:ilvl w:val="0"/>
          <w:numId w:val="92"/>
        </w:numPr>
        <w:spacing w:afterLines="20"/>
      </w:pPr>
      <w:r w:rsidRPr="00AE3E26">
        <w:rPr>
          <w:b/>
        </w:rPr>
        <w:t>Zasady obsługi komunikacyjnej terenu</w:t>
      </w:r>
      <w:r w:rsidRPr="00AE3E26">
        <w:t>:</w:t>
      </w:r>
    </w:p>
    <w:p w:rsidR="001276A0" w:rsidRPr="00AE3E26" w:rsidRDefault="007A2D05" w:rsidP="00433D8B">
      <w:pPr>
        <w:numPr>
          <w:ilvl w:val="0"/>
          <w:numId w:val="80"/>
        </w:numPr>
        <w:tabs>
          <w:tab w:val="clear" w:pos="1420"/>
        </w:tabs>
        <w:spacing w:afterLines="20"/>
        <w:ind w:left="567" w:hanging="283"/>
      </w:pPr>
      <w:r w:rsidRPr="00AE3E26">
        <w:t xml:space="preserve">ustala się obsługę komunikacyjną </w:t>
      </w:r>
      <w:r w:rsidR="002F7D89" w:rsidRPr="00AE3E26">
        <w:t>terenów</w:t>
      </w:r>
      <w:r w:rsidR="00ED6A1F" w:rsidRPr="00AE3E26">
        <w:t xml:space="preserve"> </w:t>
      </w:r>
      <w:r w:rsidR="00117307" w:rsidRPr="00AE3E26">
        <w:t>z przyległych dróg publicznych</w:t>
      </w:r>
      <w:r w:rsidR="001276A0" w:rsidRPr="00AE3E26">
        <w:t>;</w:t>
      </w:r>
    </w:p>
    <w:p w:rsidR="007A2D05" w:rsidRPr="00AE3E26" w:rsidRDefault="007A2D05" w:rsidP="00433D8B">
      <w:pPr>
        <w:numPr>
          <w:ilvl w:val="0"/>
          <w:numId w:val="80"/>
        </w:numPr>
        <w:tabs>
          <w:tab w:val="clear" w:pos="1420"/>
        </w:tabs>
        <w:spacing w:afterLines="20"/>
        <w:ind w:left="567" w:hanging="283"/>
      </w:pPr>
      <w:r w:rsidRPr="00AE3E26">
        <w:t xml:space="preserve">należy zapewnić miejsca </w:t>
      </w:r>
      <w:r w:rsidR="00C800B2" w:rsidRPr="00AE3E26">
        <w:t>parkingowe</w:t>
      </w:r>
      <w:r w:rsidRPr="00AE3E26">
        <w:t xml:space="preserve"> dla samochodów zgodnie z ustaleniami §15 ust. 3.</w:t>
      </w:r>
    </w:p>
    <w:p w:rsidR="007A2D05" w:rsidRPr="00AE3E26" w:rsidRDefault="007A2D05" w:rsidP="00433D8B">
      <w:pPr>
        <w:keepLines/>
        <w:numPr>
          <w:ilvl w:val="0"/>
          <w:numId w:val="93"/>
        </w:numPr>
        <w:spacing w:afterLines="20"/>
      </w:pPr>
      <w:r w:rsidRPr="00AE3E26">
        <w:rPr>
          <w:b/>
        </w:rPr>
        <w:t>Stawka procentowa stanowiąca podstawę do określania jednorazowej opłaty w stosunku procentowym do wzrostu wartości nieruchomości</w:t>
      </w:r>
      <w:r w:rsidRPr="00AE3E26">
        <w:t xml:space="preserve">: </w:t>
      </w:r>
      <w:r w:rsidR="00422DC5" w:rsidRPr="00AE3E26">
        <w:t>30</w:t>
      </w:r>
      <w:r w:rsidRPr="00AE3E26">
        <w:t>%.</w:t>
      </w:r>
    </w:p>
    <w:p w:rsidR="0044543A" w:rsidRPr="00AE3E26" w:rsidRDefault="0044543A" w:rsidP="00433D8B">
      <w:pPr>
        <w:keepLines/>
        <w:spacing w:afterLines="20"/>
        <w:ind w:left="340"/>
        <w:rPr>
          <w:b/>
        </w:rPr>
      </w:pPr>
    </w:p>
    <w:p w:rsidR="00701C49" w:rsidRPr="00AE3E26" w:rsidRDefault="00701C49" w:rsidP="00433D8B">
      <w:pPr>
        <w:tabs>
          <w:tab w:val="left" w:pos="6802"/>
        </w:tabs>
        <w:spacing w:afterLines="20"/>
        <w:ind w:firstLine="284"/>
      </w:pPr>
      <w:r w:rsidRPr="00AE3E26">
        <w:rPr>
          <w:b/>
        </w:rPr>
        <w:t>§ 2</w:t>
      </w:r>
      <w:r w:rsidR="00433D8B">
        <w:rPr>
          <w:b/>
        </w:rPr>
        <w:t>0</w:t>
      </w:r>
      <w:r w:rsidRPr="00AE3E26">
        <w:rPr>
          <w:b/>
        </w:rPr>
        <w:t>. </w:t>
      </w:r>
      <w:r w:rsidRPr="00AE3E26">
        <w:t xml:space="preserve">1. Dla </w:t>
      </w:r>
      <w:r w:rsidRPr="00AE3E26">
        <w:rPr>
          <w:b/>
        </w:rPr>
        <w:t>terenów rolniczych</w:t>
      </w:r>
      <w:r w:rsidRPr="00AE3E26">
        <w:t xml:space="preserve">, o oznaczeniu </w:t>
      </w:r>
      <w:r w:rsidRPr="00AE3E26">
        <w:rPr>
          <w:b/>
        </w:rPr>
        <w:t>R</w:t>
      </w:r>
      <w:r w:rsidRPr="00AE3E26">
        <w:t xml:space="preserve"> ustala się:</w:t>
      </w:r>
    </w:p>
    <w:p w:rsidR="00701C49" w:rsidRPr="00AE3E26" w:rsidRDefault="00701C49" w:rsidP="00433D8B">
      <w:pPr>
        <w:numPr>
          <w:ilvl w:val="0"/>
          <w:numId w:val="39"/>
        </w:numPr>
        <w:spacing w:afterLines="20"/>
        <w:ind w:left="567" w:hanging="283"/>
      </w:pPr>
      <w:r w:rsidRPr="00AE3E26">
        <w:t>przeznaczenie: tereny rolnicze;</w:t>
      </w:r>
    </w:p>
    <w:p w:rsidR="006E6243" w:rsidRPr="00AE3E26" w:rsidRDefault="00701C49" w:rsidP="00433D8B">
      <w:pPr>
        <w:numPr>
          <w:ilvl w:val="0"/>
          <w:numId w:val="39"/>
        </w:numPr>
        <w:spacing w:afterLines="20"/>
        <w:ind w:left="567" w:hanging="283"/>
      </w:pPr>
      <w:r w:rsidRPr="00AE3E26">
        <w:t>p</w:t>
      </w:r>
      <w:r w:rsidR="006E6243" w:rsidRPr="00AE3E26">
        <w:t>rzeznaczenie dopuszczalne:</w:t>
      </w:r>
    </w:p>
    <w:p w:rsidR="006E6243" w:rsidRPr="00AE3E26" w:rsidRDefault="006E6243" w:rsidP="00433D8B">
      <w:pPr>
        <w:numPr>
          <w:ilvl w:val="1"/>
          <w:numId w:val="39"/>
        </w:numPr>
        <w:spacing w:afterLines="20"/>
        <w:ind w:left="851" w:hanging="284"/>
      </w:pPr>
      <w:r w:rsidRPr="00AE3E26">
        <w:t>z</w:t>
      </w:r>
      <w:r w:rsidR="00701C49" w:rsidRPr="00AE3E26">
        <w:t>abudowa zagrodowa</w:t>
      </w:r>
      <w:r w:rsidR="00E23822" w:rsidRPr="00AE3E26">
        <w:t>; zakazuje się lokalizacji nowych obiektów chowu lub hodowli zwierząt</w:t>
      </w:r>
      <w:r w:rsidR="00BA05B1" w:rsidRPr="00AE3E26">
        <w:t>, z zastrzeżeniem lit. c</w:t>
      </w:r>
      <w:r w:rsidR="007E7B14" w:rsidRPr="00AE3E26">
        <w:t>,</w:t>
      </w:r>
    </w:p>
    <w:p w:rsidR="00E23822" w:rsidRPr="00AE3E26" w:rsidRDefault="00E23822" w:rsidP="00433D8B">
      <w:pPr>
        <w:numPr>
          <w:ilvl w:val="1"/>
          <w:numId w:val="39"/>
        </w:numPr>
        <w:spacing w:afterLines="20"/>
        <w:ind w:left="851" w:hanging="284"/>
      </w:pPr>
      <w:r w:rsidRPr="00AE3E26">
        <w:t>budynki i urządzenia służące wyłącznie produkcji rolniczej oraz</w:t>
      </w:r>
      <w:r w:rsidR="006E6243" w:rsidRPr="00AE3E26">
        <w:t xml:space="preserve"> przetwórstwu rolno-spożywczemu</w:t>
      </w:r>
      <w:r w:rsidR="00BA05B1" w:rsidRPr="00AE3E26">
        <w:t>, z zastrzeżeniem lit. c,</w:t>
      </w:r>
    </w:p>
    <w:p w:rsidR="00BA05B1" w:rsidRPr="00AE3E26" w:rsidRDefault="00BA05B1" w:rsidP="00433D8B">
      <w:pPr>
        <w:numPr>
          <w:ilvl w:val="1"/>
          <w:numId w:val="39"/>
        </w:numPr>
        <w:spacing w:afterLines="20"/>
        <w:ind w:left="851" w:hanging="284"/>
      </w:pPr>
      <w:r w:rsidRPr="00AE3E26">
        <w:t>na terenie 1R dopuszcza się realizację nowych budynków wyłącznie na działkach, dla których dostęp do drogi publicznej nie jest realizowany z wykorzystaniem dodatk</w:t>
      </w:r>
      <w:r w:rsidR="00E40BA9" w:rsidRPr="00AE3E26">
        <w:t xml:space="preserve">owych jezdni zlokalizowanych w pasie drogowym </w:t>
      </w:r>
      <w:r w:rsidRPr="00AE3E26">
        <w:t>autostrady</w:t>
      </w:r>
      <w:r w:rsidR="00E40BA9" w:rsidRPr="00AE3E26">
        <w:t xml:space="preserve"> A1,</w:t>
      </w:r>
      <w:r w:rsidRPr="00AE3E26">
        <w:t xml:space="preserve"> znajdują</w:t>
      </w:r>
      <w:r w:rsidR="00E40BA9" w:rsidRPr="00AE3E26">
        <w:t>cym się poza obszarem planu.</w:t>
      </w:r>
    </w:p>
    <w:p w:rsidR="00701C49" w:rsidRPr="00AE3E26" w:rsidRDefault="00701C49" w:rsidP="00433D8B">
      <w:pPr>
        <w:keepLines/>
        <w:numPr>
          <w:ilvl w:val="0"/>
          <w:numId w:val="28"/>
        </w:numPr>
        <w:spacing w:afterLines="20"/>
        <w:ind w:left="0" w:firstLine="284"/>
      </w:pPr>
      <w:r w:rsidRPr="00AE3E26">
        <w:rPr>
          <w:b/>
        </w:rPr>
        <w:t>Zasady ochrony i kształtowania ładu przestrzennego oraz zasady kształtowania zabudowy i wskaźniki zagospodarowania terenu</w:t>
      </w:r>
      <w:r w:rsidRPr="00AE3E26">
        <w:t>:</w:t>
      </w:r>
    </w:p>
    <w:p w:rsidR="006E6243" w:rsidRPr="00AE3E26" w:rsidRDefault="00701C49" w:rsidP="00433D8B">
      <w:pPr>
        <w:numPr>
          <w:ilvl w:val="0"/>
          <w:numId w:val="29"/>
        </w:numPr>
        <w:tabs>
          <w:tab w:val="clear" w:pos="700"/>
        </w:tabs>
        <w:spacing w:afterLines="20"/>
        <w:ind w:left="567" w:hanging="284"/>
        <w:rPr>
          <w:szCs w:val="22"/>
        </w:rPr>
      </w:pPr>
      <w:r w:rsidRPr="00AE3E26">
        <w:t>maksymalna wielkość powierzchni zabudowy w stosunku do powierzchni działki budowlanej: 0,</w:t>
      </w:r>
      <w:r w:rsidR="00E23822" w:rsidRPr="00AE3E26">
        <w:t>1</w:t>
      </w:r>
      <w:r w:rsidR="00301BCF" w:rsidRPr="00AE3E26">
        <w:t>5</w:t>
      </w:r>
      <w:r w:rsidR="00BF758B">
        <w:t>;</w:t>
      </w:r>
    </w:p>
    <w:p w:rsidR="006E6243" w:rsidRPr="00AE3E26" w:rsidRDefault="00701C49" w:rsidP="00433D8B">
      <w:pPr>
        <w:numPr>
          <w:ilvl w:val="0"/>
          <w:numId w:val="29"/>
        </w:numPr>
        <w:tabs>
          <w:tab w:val="clear" w:pos="700"/>
        </w:tabs>
        <w:spacing w:afterLines="20"/>
        <w:ind w:left="567" w:hanging="284"/>
        <w:rPr>
          <w:szCs w:val="22"/>
        </w:rPr>
      </w:pPr>
      <w:r w:rsidRPr="00AE3E26">
        <w:t>intensywność zabudowy działki budowlanej: minimalna</w:t>
      </w:r>
      <w:r w:rsidR="00855802" w:rsidRPr="00AE3E26">
        <w:t>:</w:t>
      </w:r>
      <w:r w:rsidRPr="00AE3E26">
        <w:t xml:space="preserve"> 0,001, maksymalna</w:t>
      </w:r>
      <w:r w:rsidR="00855802" w:rsidRPr="00AE3E26">
        <w:t>:</w:t>
      </w:r>
      <w:r w:rsidRPr="00AE3E26">
        <w:rPr>
          <w:b/>
        </w:rPr>
        <w:t xml:space="preserve"> </w:t>
      </w:r>
      <w:r w:rsidRPr="00AE3E26">
        <w:t>0,</w:t>
      </w:r>
      <w:r w:rsidR="00E23822" w:rsidRPr="00AE3E26">
        <w:t>3</w:t>
      </w:r>
      <w:r w:rsidR="00BF758B">
        <w:t>;</w:t>
      </w:r>
    </w:p>
    <w:p w:rsidR="006E6243" w:rsidRPr="00AE3E26" w:rsidRDefault="00701C49" w:rsidP="00433D8B">
      <w:pPr>
        <w:numPr>
          <w:ilvl w:val="0"/>
          <w:numId w:val="29"/>
        </w:numPr>
        <w:tabs>
          <w:tab w:val="clear" w:pos="700"/>
        </w:tabs>
        <w:spacing w:afterLines="20"/>
        <w:ind w:left="567" w:hanging="284"/>
        <w:rPr>
          <w:szCs w:val="22"/>
        </w:rPr>
      </w:pPr>
      <w:r w:rsidRPr="00AE3E26">
        <w:t xml:space="preserve">minimalny udział powierzchni biologicznie czynnej w powierzchni działki budowlanej: </w:t>
      </w:r>
      <w:r w:rsidR="00857C6F" w:rsidRPr="00AE3E26">
        <w:t>8</w:t>
      </w:r>
      <w:r w:rsidR="00BF758B">
        <w:t>0%;</w:t>
      </w:r>
    </w:p>
    <w:p w:rsidR="006E6243" w:rsidRPr="00AE3E26" w:rsidRDefault="00701C49" w:rsidP="00433D8B">
      <w:pPr>
        <w:numPr>
          <w:ilvl w:val="0"/>
          <w:numId w:val="29"/>
        </w:numPr>
        <w:tabs>
          <w:tab w:val="clear" w:pos="700"/>
        </w:tabs>
        <w:spacing w:afterLines="20"/>
        <w:ind w:left="567" w:hanging="284"/>
        <w:rPr>
          <w:szCs w:val="22"/>
        </w:rPr>
      </w:pPr>
      <w:r w:rsidRPr="00AE3E26">
        <w:t>maksymalna liczba kondy</w:t>
      </w:r>
      <w:r w:rsidR="007E7B14" w:rsidRPr="00AE3E26">
        <w:t>g</w:t>
      </w:r>
      <w:r w:rsidR="00BF758B">
        <w:t>nacji nadziemnych budynków: 2;</w:t>
      </w:r>
    </w:p>
    <w:p w:rsidR="00A740B3" w:rsidRPr="00AE3E26" w:rsidRDefault="00701C49" w:rsidP="00433D8B">
      <w:pPr>
        <w:numPr>
          <w:ilvl w:val="0"/>
          <w:numId w:val="29"/>
        </w:numPr>
        <w:tabs>
          <w:tab w:val="clear" w:pos="700"/>
        </w:tabs>
        <w:spacing w:afterLines="20"/>
        <w:ind w:left="567" w:hanging="284"/>
        <w:rPr>
          <w:szCs w:val="22"/>
        </w:rPr>
      </w:pPr>
      <w:r w:rsidRPr="00AE3E26">
        <w:t xml:space="preserve">maksymalna wysokość budynków: </w:t>
      </w:r>
    </w:p>
    <w:p w:rsidR="00A740B3" w:rsidRPr="00AE3E26" w:rsidRDefault="00A740B3" w:rsidP="00433D8B">
      <w:pPr>
        <w:numPr>
          <w:ilvl w:val="1"/>
          <w:numId w:val="29"/>
        </w:numPr>
        <w:tabs>
          <w:tab w:val="clear" w:pos="1420"/>
          <w:tab w:val="num" w:pos="851"/>
        </w:tabs>
        <w:spacing w:afterLines="20"/>
        <w:ind w:left="851" w:hanging="284"/>
      </w:pPr>
      <w:r w:rsidRPr="00AE3E26">
        <w:t>zabudowa towarzysząca służąca obsłudze gospodarki rolnej o wysokości dostosowanej do prowadzonej działalności 18,0 m,</w:t>
      </w:r>
    </w:p>
    <w:p w:rsidR="006E6243" w:rsidRPr="00AE3E26" w:rsidRDefault="00A740B3" w:rsidP="00433D8B">
      <w:pPr>
        <w:numPr>
          <w:ilvl w:val="1"/>
          <w:numId w:val="29"/>
        </w:numPr>
        <w:tabs>
          <w:tab w:val="clear" w:pos="1420"/>
          <w:tab w:val="num" w:pos="851"/>
        </w:tabs>
        <w:spacing w:afterLines="20"/>
        <w:ind w:left="851" w:hanging="284"/>
        <w:rPr>
          <w:szCs w:val="22"/>
        </w:rPr>
      </w:pPr>
      <w:r w:rsidRPr="00AE3E26">
        <w:t xml:space="preserve">pozostała zabudowa do </w:t>
      </w:r>
      <w:r w:rsidR="00701C49" w:rsidRPr="00AE3E26">
        <w:t>1</w:t>
      </w:r>
      <w:r w:rsidR="00E86E55" w:rsidRPr="00AE3E26">
        <w:t>1</w:t>
      </w:r>
      <w:r w:rsidRPr="00AE3E26">
        <w:t>,0 m;</w:t>
      </w:r>
    </w:p>
    <w:p w:rsidR="00701C49" w:rsidRPr="00AE3E26" w:rsidRDefault="00701C49" w:rsidP="00433D8B">
      <w:pPr>
        <w:numPr>
          <w:ilvl w:val="0"/>
          <w:numId w:val="29"/>
        </w:numPr>
        <w:tabs>
          <w:tab w:val="clear" w:pos="700"/>
        </w:tabs>
        <w:spacing w:afterLines="20"/>
        <w:ind w:left="567" w:hanging="284"/>
        <w:rPr>
          <w:szCs w:val="22"/>
        </w:rPr>
      </w:pPr>
      <w:r w:rsidRPr="00AE3E26">
        <w:t>geometria dachów: dwuspadowe lub wielospadowe o symetrycznym układzie odpowiadających sobie połaci dachowych i nachyleniu nieprzekraczającym 40° lub dachy płaskie.</w:t>
      </w:r>
    </w:p>
    <w:p w:rsidR="00701C49" w:rsidRPr="00AE3E26" w:rsidRDefault="00701C49" w:rsidP="00433D8B">
      <w:pPr>
        <w:keepLines/>
        <w:numPr>
          <w:ilvl w:val="0"/>
          <w:numId w:val="28"/>
        </w:numPr>
        <w:spacing w:afterLines="20"/>
        <w:ind w:left="0" w:firstLine="284"/>
        <w:rPr>
          <w:b/>
        </w:rPr>
      </w:pPr>
      <w:r w:rsidRPr="00AE3E26">
        <w:rPr>
          <w:b/>
        </w:rPr>
        <w:t>Zasady ochrony środowiska, przyrody i krajobrazu kulturowego, szczególne warunki zagospodarowania terenu oraz ograniczenia w użytkowaniu</w:t>
      </w:r>
      <w:r w:rsidRPr="00AE3E26">
        <w:t>:</w:t>
      </w:r>
    </w:p>
    <w:p w:rsidR="00701C49" w:rsidRPr="00AE3E26" w:rsidRDefault="00701C49" w:rsidP="00433D8B">
      <w:pPr>
        <w:numPr>
          <w:ilvl w:val="0"/>
          <w:numId w:val="98"/>
        </w:numPr>
        <w:tabs>
          <w:tab w:val="left" w:pos="567"/>
        </w:tabs>
        <w:spacing w:afterLines="20"/>
        <w:ind w:left="567" w:hanging="207"/>
        <w:rPr>
          <w:spacing w:val="-2"/>
        </w:rPr>
      </w:pPr>
      <w:r w:rsidRPr="00AE3E26">
        <w:rPr>
          <w:spacing w:val="-2"/>
        </w:rPr>
        <w:t>dopuszcza się realizację przedsięwzięć mogących potencjalnie znacząco oddz</w:t>
      </w:r>
      <w:r w:rsidR="006E6243" w:rsidRPr="00AE3E26">
        <w:rPr>
          <w:spacing w:val="-2"/>
        </w:rPr>
        <w:t xml:space="preserve">iaływać na środowisko, </w:t>
      </w:r>
      <w:r w:rsidRPr="00AE3E26">
        <w:rPr>
          <w:spacing w:val="-2"/>
        </w:rPr>
        <w:t>instalacji przetwórstwa rolno-spożywczego, z wyjątkiem instalacji do produkcji i przetwórstwa tłuszczów roślinnych lub zwierzęcych, instalacji do przetwórstwa ryb lub pr</w:t>
      </w:r>
      <w:r w:rsidR="006E6243" w:rsidRPr="00AE3E26">
        <w:rPr>
          <w:spacing w:val="-2"/>
        </w:rPr>
        <w:t>oduktów pochodzenia zwierzęcego;</w:t>
      </w:r>
    </w:p>
    <w:p w:rsidR="00701C49" w:rsidRPr="00AE3E26" w:rsidRDefault="00701C49" w:rsidP="00433D8B">
      <w:pPr>
        <w:numPr>
          <w:ilvl w:val="0"/>
          <w:numId w:val="98"/>
        </w:numPr>
        <w:spacing w:afterLines="20"/>
        <w:ind w:left="567" w:hanging="284"/>
        <w:rPr>
          <w:spacing w:val="-2"/>
        </w:rPr>
      </w:pPr>
      <w:r w:rsidRPr="00AE3E26">
        <w:rPr>
          <w:spacing w:val="-2"/>
        </w:rPr>
        <w:t xml:space="preserve">dla </w:t>
      </w:r>
      <w:r w:rsidR="006E6243" w:rsidRPr="00AE3E26">
        <w:t xml:space="preserve">terenów </w:t>
      </w:r>
      <w:r w:rsidR="006E6243" w:rsidRPr="00AE3E26">
        <w:rPr>
          <w:b/>
        </w:rPr>
        <w:t xml:space="preserve">1R – 5R </w:t>
      </w:r>
      <w:r w:rsidR="006E6243" w:rsidRPr="00AE3E26">
        <w:t xml:space="preserve">oraz </w:t>
      </w:r>
      <w:r w:rsidR="006E6243" w:rsidRPr="00AE3E26">
        <w:rPr>
          <w:b/>
        </w:rPr>
        <w:t>7R</w:t>
      </w:r>
      <w:r w:rsidR="006E6243" w:rsidRPr="00AE3E26">
        <w:rPr>
          <w:b/>
          <w:spacing w:val="-2"/>
        </w:rPr>
        <w:t xml:space="preserve"> </w:t>
      </w:r>
      <w:r w:rsidRPr="00AE3E26">
        <w:rPr>
          <w:spacing w:val="-2"/>
        </w:rPr>
        <w:t xml:space="preserve">obowiązują ograniczenia związane z lokalizacją melioracji i urządzeń wodnych – zgodnie z ustaleniami §8 pkt </w:t>
      </w:r>
      <w:r w:rsidR="00BF6578" w:rsidRPr="00AE3E26">
        <w:rPr>
          <w:spacing w:val="-2"/>
        </w:rPr>
        <w:t>5</w:t>
      </w:r>
      <w:r w:rsidR="00A740B3" w:rsidRPr="00AE3E26">
        <w:rPr>
          <w:spacing w:val="-2"/>
        </w:rPr>
        <w:t xml:space="preserve"> lit. </w:t>
      </w:r>
      <w:r w:rsidR="00D45E51" w:rsidRPr="00AE3E26">
        <w:rPr>
          <w:spacing w:val="-2"/>
        </w:rPr>
        <w:t>e</w:t>
      </w:r>
      <w:r w:rsidRPr="00AE3E26">
        <w:rPr>
          <w:spacing w:val="-2"/>
        </w:rPr>
        <w:t>;</w:t>
      </w:r>
    </w:p>
    <w:p w:rsidR="00A06A13" w:rsidRPr="00AE3E26" w:rsidRDefault="00A06A13" w:rsidP="00AD24FC">
      <w:pPr>
        <w:numPr>
          <w:ilvl w:val="0"/>
          <w:numId w:val="98"/>
        </w:numPr>
        <w:ind w:left="568" w:hanging="284"/>
        <w:rPr>
          <w:spacing w:val="-2"/>
        </w:rPr>
      </w:pPr>
      <w:r w:rsidRPr="00AE3E26">
        <w:rPr>
          <w:spacing w:val="-2"/>
        </w:rPr>
        <w:t>dla teren</w:t>
      </w:r>
      <w:r w:rsidR="006E6243" w:rsidRPr="00AE3E26">
        <w:rPr>
          <w:spacing w:val="-2"/>
        </w:rPr>
        <w:t>u</w:t>
      </w:r>
      <w:r w:rsidRPr="00AE3E26">
        <w:rPr>
          <w:spacing w:val="-2"/>
        </w:rPr>
        <w:t xml:space="preserve"> </w:t>
      </w:r>
      <w:r w:rsidRPr="00AE3E26">
        <w:rPr>
          <w:b/>
          <w:spacing w:val="-2"/>
        </w:rPr>
        <w:t>1R</w:t>
      </w:r>
      <w:r w:rsidR="006E6243" w:rsidRPr="00AE3E26">
        <w:rPr>
          <w:b/>
          <w:spacing w:val="-2"/>
        </w:rPr>
        <w:t xml:space="preserve"> </w:t>
      </w:r>
      <w:r w:rsidRPr="00AE3E26">
        <w:rPr>
          <w:spacing w:val="-2"/>
        </w:rPr>
        <w:t>obowiązują ograniczenia związane z przebiegiem rowu melioracyjnego - zgodnie z ustaleniami §8 pkt 5</w:t>
      </w:r>
      <w:r w:rsidR="00A740B3" w:rsidRPr="00AE3E26">
        <w:rPr>
          <w:spacing w:val="-2"/>
        </w:rPr>
        <w:t xml:space="preserve"> lit.</w:t>
      </w:r>
      <w:r w:rsidR="00D45E51" w:rsidRPr="00AE3E26">
        <w:rPr>
          <w:spacing w:val="-2"/>
        </w:rPr>
        <w:t xml:space="preserve"> d</w:t>
      </w:r>
      <w:r w:rsidR="00DE589E" w:rsidRPr="00AE3E26">
        <w:rPr>
          <w:spacing w:val="-2"/>
        </w:rPr>
        <w:t>;</w:t>
      </w:r>
    </w:p>
    <w:p w:rsidR="00C73FCF" w:rsidRPr="00AE3E26" w:rsidRDefault="00C73FCF" w:rsidP="006E6243">
      <w:pPr>
        <w:numPr>
          <w:ilvl w:val="0"/>
          <w:numId w:val="98"/>
        </w:numPr>
        <w:ind w:left="567" w:hanging="283"/>
        <w:rPr>
          <w:spacing w:val="-2"/>
        </w:rPr>
      </w:pPr>
      <w:r w:rsidRPr="00AE3E26">
        <w:rPr>
          <w:spacing w:val="-2"/>
        </w:rPr>
        <w:t>w zakresie dopuszczalnego poziomu hałasu w środowisku tereny należą do terenów zabudowy zagrodowej;</w:t>
      </w:r>
    </w:p>
    <w:p w:rsidR="00701C49" w:rsidRPr="00AE3E26" w:rsidRDefault="00701C49" w:rsidP="00433D8B">
      <w:pPr>
        <w:numPr>
          <w:ilvl w:val="0"/>
          <w:numId w:val="98"/>
        </w:numPr>
        <w:spacing w:afterLines="20"/>
        <w:ind w:left="567" w:hanging="284"/>
      </w:pPr>
      <w:r w:rsidRPr="00AE3E26">
        <w:t xml:space="preserve">dla terenów </w:t>
      </w:r>
      <w:r w:rsidR="006E6243" w:rsidRPr="00AE3E26">
        <w:rPr>
          <w:b/>
        </w:rPr>
        <w:t>4R – 7R</w:t>
      </w:r>
      <w:r w:rsidR="00077B04" w:rsidRPr="00AE3E26">
        <w:t xml:space="preserve"> </w:t>
      </w:r>
      <w:r w:rsidRPr="00AE3E26">
        <w:t>w korytarzu ochrony funkcyjnej napowietrznej linii elektroenergetycznej 15kV, obowiązują ustalenia §14</w:t>
      </w:r>
      <w:r w:rsidR="00077B04" w:rsidRPr="00AE3E26">
        <w:t xml:space="preserve"> pkt 1 i pkt 2</w:t>
      </w:r>
      <w:r w:rsidR="007E7B14" w:rsidRPr="00AE3E26">
        <w:t>;</w:t>
      </w:r>
    </w:p>
    <w:p w:rsidR="00077B04" w:rsidRPr="00AE3E26" w:rsidRDefault="00077B04" w:rsidP="00433D8B">
      <w:pPr>
        <w:numPr>
          <w:ilvl w:val="0"/>
          <w:numId w:val="98"/>
        </w:numPr>
        <w:spacing w:afterLines="20"/>
        <w:ind w:left="567" w:hanging="283"/>
      </w:pPr>
      <w:r w:rsidRPr="00AE3E26">
        <w:t xml:space="preserve">dla terenów </w:t>
      </w:r>
      <w:r w:rsidR="000C4B31" w:rsidRPr="00AE3E26">
        <w:t>będących w granicy obszaru kolejowego/granicy terenu zamkniętego</w:t>
      </w:r>
      <w:r w:rsidRPr="00AE3E26">
        <w:t xml:space="preserve">, oraz </w:t>
      </w:r>
      <w:r w:rsidR="00BA2222" w:rsidRPr="00AE3E26">
        <w:t>leżących</w:t>
      </w:r>
      <w:r w:rsidRPr="00AE3E26">
        <w:t xml:space="preserve"> w obrębie strefy </w:t>
      </w:r>
      <w:r w:rsidR="003823B3" w:rsidRPr="00AE3E26">
        <w:t>ochronnej obszaru kolejowego</w:t>
      </w:r>
      <w:r w:rsidRPr="00AE3E26">
        <w:t>, obowiązują ustalenia</w:t>
      </w:r>
      <w:r w:rsidR="00553F6D" w:rsidRPr="00AE3E26">
        <w:t xml:space="preserve"> </w:t>
      </w:r>
      <w:r w:rsidRPr="00AE3E26">
        <w:t xml:space="preserve">§14 pkt </w:t>
      </w:r>
      <w:r w:rsidR="00A740B3" w:rsidRPr="00AE3E26">
        <w:t>4</w:t>
      </w:r>
      <w:r w:rsidR="006E6243" w:rsidRPr="00AE3E26">
        <w:t>.</w:t>
      </w:r>
    </w:p>
    <w:p w:rsidR="00701C49" w:rsidRPr="00AE3E26" w:rsidRDefault="00701C49" w:rsidP="00433D8B">
      <w:pPr>
        <w:keepLines/>
        <w:numPr>
          <w:ilvl w:val="0"/>
          <w:numId w:val="28"/>
        </w:numPr>
        <w:spacing w:afterLines="20"/>
        <w:ind w:left="0" w:firstLine="284"/>
      </w:pPr>
      <w:r w:rsidRPr="00AE3E26">
        <w:rPr>
          <w:b/>
        </w:rPr>
        <w:t>Szczegółowe zasady i warunki scalania i podziału nieruchomości</w:t>
      </w:r>
      <w:r w:rsidRPr="00AE3E26">
        <w:t>: nie ustala się.</w:t>
      </w:r>
    </w:p>
    <w:p w:rsidR="00701C49" w:rsidRPr="00AE3E26" w:rsidRDefault="00701C49" w:rsidP="00433D8B">
      <w:pPr>
        <w:keepLines/>
        <w:numPr>
          <w:ilvl w:val="0"/>
          <w:numId w:val="28"/>
        </w:numPr>
        <w:spacing w:afterLines="20"/>
        <w:ind w:left="568" w:hanging="284"/>
        <w:rPr>
          <w:b/>
        </w:rPr>
      </w:pPr>
      <w:r w:rsidRPr="00AE3E26">
        <w:rPr>
          <w:b/>
        </w:rPr>
        <w:t xml:space="preserve">Zasady obsługi terenu w zakresie infrastruktury technicznej: </w:t>
      </w:r>
      <w:r w:rsidRPr="00AE3E26">
        <w:t>zgodnie z ustaleniami §16.</w:t>
      </w:r>
    </w:p>
    <w:p w:rsidR="00701C49" w:rsidRPr="00AE3E26" w:rsidRDefault="00701C49" w:rsidP="00433D8B">
      <w:pPr>
        <w:keepLines/>
        <w:numPr>
          <w:ilvl w:val="0"/>
          <w:numId w:val="28"/>
        </w:numPr>
        <w:spacing w:afterLines="20"/>
        <w:ind w:left="567" w:hanging="283"/>
      </w:pPr>
      <w:r w:rsidRPr="00AE3E26">
        <w:rPr>
          <w:b/>
        </w:rPr>
        <w:t>Zasady obsługi komunikacyjnej terenu</w:t>
      </w:r>
      <w:r w:rsidRPr="00AE3E26">
        <w:t>:</w:t>
      </w:r>
    </w:p>
    <w:p w:rsidR="00701C49" w:rsidRPr="00AE3E26" w:rsidRDefault="00701C49" w:rsidP="00433D8B">
      <w:pPr>
        <w:numPr>
          <w:ilvl w:val="0"/>
          <w:numId w:val="42"/>
        </w:numPr>
        <w:spacing w:afterLines="20"/>
        <w:ind w:left="567" w:hanging="284"/>
      </w:pPr>
      <w:r w:rsidRPr="00AE3E26">
        <w:lastRenderedPageBreak/>
        <w:t>ustala się obsługę komunikacyjną terenów z dróg publicznych</w:t>
      </w:r>
      <w:r w:rsidR="00F33C8F" w:rsidRPr="00AE3E26">
        <w:t>,</w:t>
      </w:r>
      <w:r w:rsidRPr="00AE3E26">
        <w:t xml:space="preserve"> bezpośrednio lub poprzez tereny posiadające bezpośredni do nich dostęp</w:t>
      </w:r>
      <w:r w:rsidR="00BA05B1" w:rsidRPr="00AE3E26">
        <w:t xml:space="preserve">, przy czym obsługę z istniejących dodatkowych jezdni </w:t>
      </w:r>
      <w:r w:rsidR="00E40BA9" w:rsidRPr="00AE3E26">
        <w:t xml:space="preserve">zlokalizowanych w pasie drogowym </w:t>
      </w:r>
      <w:r w:rsidR="00BA05B1" w:rsidRPr="00AE3E26">
        <w:t>autostrady</w:t>
      </w:r>
      <w:r w:rsidR="00E40BA9" w:rsidRPr="00AE3E26">
        <w:t xml:space="preserve"> A1</w:t>
      </w:r>
      <w:r w:rsidR="00BA05B1" w:rsidRPr="00AE3E26">
        <w:t xml:space="preserve"> dopuszcza się wyłącznie dla działek niezabudowanych i działek zabudowanych przed uchwaleniem planu, na których po uchwaleniu planu nie zrealizowano nowych budynków</w:t>
      </w:r>
      <w:r w:rsidRPr="00AE3E26">
        <w:t>;</w:t>
      </w:r>
    </w:p>
    <w:p w:rsidR="00701C49" w:rsidRPr="00AE3E26" w:rsidRDefault="00701C49" w:rsidP="00433D8B">
      <w:pPr>
        <w:numPr>
          <w:ilvl w:val="0"/>
          <w:numId w:val="42"/>
        </w:numPr>
        <w:spacing w:afterLines="20"/>
        <w:ind w:left="567" w:hanging="284"/>
      </w:pPr>
      <w:r w:rsidRPr="00AE3E26">
        <w:t xml:space="preserve">należy zapewnić miejsca </w:t>
      </w:r>
      <w:r w:rsidR="00C800B2" w:rsidRPr="00AE3E26">
        <w:t>parkingowe</w:t>
      </w:r>
      <w:r w:rsidRPr="00AE3E26">
        <w:t xml:space="preserve"> dla samochodów zgodnie z ustaleniami §15 ust. 3.</w:t>
      </w:r>
    </w:p>
    <w:p w:rsidR="00701C49" w:rsidRPr="00AE3E26" w:rsidRDefault="00701C49" w:rsidP="00433D8B">
      <w:pPr>
        <w:keepLines/>
        <w:numPr>
          <w:ilvl w:val="0"/>
          <w:numId w:val="28"/>
        </w:numPr>
        <w:spacing w:afterLines="20"/>
        <w:ind w:left="0" w:firstLine="284"/>
        <w:rPr>
          <w:bCs/>
        </w:rPr>
      </w:pPr>
      <w:r w:rsidRPr="00AE3E26">
        <w:rPr>
          <w:b/>
        </w:rPr>
        <w:t>Stawka procentowa stanowiąca podstawę do określania jednorazowej opłaty w stosunku procentowym do wzrostu wartości nieruchomości</w:t>
      </w:r>
      <w:r w:rsidRPr="00AE3E26">
        <w:t>: 30%.</w:t>
      </w:r>
      <w:r w:rsidRPr="00AE3E26">
        <w:rPr>
          <w:bCs/>
        </w:rPr>
        <w:t xml:space="preserve"> </w:t>
      </w:r>
    </w:p>
    <w:p w:rsidR="00701C49" w:rsidRPr="00AE3E26" w:rsidRDefault="00701C49" w:rsidP="00433D8B">
      <w:pPr>
        <w:keepLines/>
        <w:spacing w:afterLines="20"/>
        <w:ind w:left="284"/>
      </w:pPr>
    </w:p>
    <w:p w:rsidR="00026DC9" w:rsidRPr="00AE3E26" w:rsidRDefault="00026DC9" w:rsidP="00433D8B">
      <w:pPr>
        <w:spacing w:afterLines="20"/>
        <w:ind w:firstLine="284"/>
      </w:pPr>
      <w:r w:rsidRPr="00AE3E26">
        <w:rPr>
          <w:b/>
        </w:rPr>
        <w:t>§ </w:t>
      </w:r>
      <w:r w:rsidR="00223775" w:rsidRPr="00AE3E26">
        <w:rPr>
          <w:b/>
        </w:rPr>
        <w:t>2</w:t>
      </w:r>
      <w:r w:rsidR="00433D8B">
        <w:rPr>
          <w:b/>
        </w:rPr>
        <w:t>1</w:t>
      </w:r>
      <w:r w:rsidRPr="00AE3E26">
        <w:rPr>
          <w:b/>
        </w:rPr>
        <w:t>. </w:t>
      </w:r>
      <w:r w:rsidRPr="00AE3E26">
        <w:t>1.</w:t>
      </w:r>
      <w:r w:rsidRPr="00AE3E26">
        <w:rPr>
          <w:b/>
        </w:rPr>
        <w:t xml:space="preserve"> </w:t>
      </w:r>
      <w:r w:rsidRPr="00AE3E26">
        <w:t xml:space="preserve">Dla </w:t>
      </w:r>
      <w:r w:rsidRPr="00AE3E26">
        <w:rPr>
          <w:b/>
        </w:rPr>
        <w:t>terenów zabudowy zagrodowej</w:t>
      </w:r>
      <w:r w:rsidRPr="00AE3E26">
        <w:t xml:space="preserve">, o oznaczeniu </w:t>
      </w:r>
      <w:r w:rsidRPr="00AE3E26">
        <w:rPr>
          <w:b/>
        </w:rPr>
        <w:t>RM,</w:t>
      </w:r>
      <w:r w:rsidRPr="00AE3E26">
        <w:t xml:space="preserve"> ustala się przeznaczenie:</w:t>
      </w:r>
    </w:p>
    <w:p w:rsidR="00CB49EE" w:rsidRPr="00AE3E26" w:rsidRDefault="00026DC9" w:rsidP="00433D8B">
      <w:pPr>
        <w:numPr>
          <w:ilvl w:val="0"/>
          <w:numId w:val="65"/>
        </w:numPr>
        <w:spacing w:afterLines="20"/>
        <w:ind w:left="567" w:hanging="283"/>
      </w:pPr>
      <w:r w:rsidRPr="00AE3E26">
        <w:t>zabud</w:t>
      </w:r>
      <w:r w:rsidR="00777411" w:rsidRPr="00AE3E26">
        <w:t>owa zagrodowa;</w:t>
      </w:r>
    </w:p>
    <w:p w:rsidR="00026DC9" w:rsidRPr="00AE3E26" w:rsidRDefault="00026DC9" w:rsidP="00433D8B">
      <w:pPr>
        <w:numPr>
          <w:ilvl w:val="0"/>
          <w:numId w:val="65"/>
        </w:numPr>
        <w:spacing w:afterLines="20"/>
        <w:ind w:left="567" w:hanging="283"/>
      </w:pPr>
      <w:r w:rsidRPr="00AE3E26">
        <w:t>budynki i urządzenia służące wyłącznie produkcji rolniczej oraz</w:t>
      </w:r>
      <w:r w:rsidR="00521C3B" w:rsidRPr="00AE3E26">
        <w:t xml:space="preserve"> przetwórstwu</w:t>
      </w:r>
      <w:r w:rsidR="00777411" w:rsidRPr="00AE3E26">
        <w:t xml:space="preserve"> rolno-spożywczemu.</w:t>
      </w:r>
    </w:p>
    <w:p w:rsidR="00026DC9" w:rsidRPr="00AE3E26" w:rsidRDefault="00026DC9" w:rsidP="00433D8B">
      <w:pPr>
        <w:keepLines/>
        <w:numPr>
          <w:ilvl w:val="0"/>
          <w:numId w:val="82"/>
        </w:numPr>
        <w:spacing w:afterLines="20"/>
        <w:ind w:left="0" w:firstLine="284"/>
        <w:rPr>
          <w:b/>
        </w:rPr>
      </w:pPr>
      <w:r w:rsidRPr="00AE3E26">
        <w:rPr>
          <w:b/>
        </w:rPr>
        <w:t>Zasady ochrony i kształtowania ładu przestrzennego oraz zasady kształtowania zabudowy i wskaźniki zagospodarowania terenu:</w:t>
      </w:r>
    </w:p>
    <w:p w:rsidR="00CB49EE" w:rsidRPr="00AE3E26" w:rsidRDefault="00026DC9" w:rsidP="00433D8B">
      <w:pPr>
        <w:numPr>
          <w:ilvl w:val="0"/>
          <w:numId w:val="66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>maksymalna wielkość powierzchni zabudowy w stosunku do powierzchni działki budowlanej: 0,4;</w:t>
      </w:r>
    </w:p>
    <w:p w:rsidR="00CB49EE" w:rsidRPr="00AE3E26" w:rsidRDefault="00026DC9" w:rsidP="00433D8B">
      <w:pPr>
        <w:numPr>
          <w:ilvl w:val="0"/>
          <w:numId w:val="66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>intensywność zabudowy działki budowlanej: m</w:t>
      </w:r>
      <w:r w:rsidR="006C475A" w:rsidRPr="00AE3E26">
        <w:rPr>
          <w:szCs w:val="22"/>
        </w:rPr>
        <w:t>inimalna</w:t>
      </w:r>
      <w:r w:rsidR="00855802" w:rsidRPr="00AE3E26">
        <w:rPr>
          <w:szCs w:val="22"/>
        </w:rPr>
        <w:t>:</w:t>
      </w:r>
      <w:r w:rsidR="006C475A" w:rsidRPr="00AE3E26">
        <w:rPr>
          <w:szCs w:val="22"/>
        </w:rPr>
        <w:t xml:space="preserve"> 0,01, maksymalna</w:t>
      </w:r>
      <w:r w:rsidR="00855802" w:rsidRPr="00AE3E26">
        <w:rPr>
          <w:szCs w:val="22"/>
        </w:rPr>
        <w:t>:</w:t>
      </w:r>
      <w:r w:rsidR="006C475A" w:rsidRPr="00AE3E26">
        <w:rPr>
          <w:szCs w:val="22"/>
        </w:rPr>
        <w:t xml:space="preserve"> </w:t>
      </w:r>
      <w:r w:rsidR="00141C24" w:rsidRPr="00AE3E26">
        <w:rPr>
          <w:szCs w:val="22"/>
        </w:rPr>
        <w:t>0</w:t>
      </w:r>
      <w:r w:rsidR="006C475A" w:rsidRPr="00AE3E26">
        <w:rPr>
          <w:szCs w:val="22"/>
        </w:rPr>
        <w:t>,</w:t>
      </w:r>
      <w:r w:rsidR="00141C24" w:rsidRPr="00AE3E26">
        <w:rPr>
          <w:szCs w:val="22"/>
        </w:rPr>
        <w:t>8</w:t>
      </w:r>
      <w:r w:rsidRPr="00AE3E26">
        <w:rPr>
          <w:szCs w:val="22"/>
        </w:rPr>
        <w:t>;</w:t>
      </w:r>
    </w:p>
    <w:p w:rsidR="00CB49EE" w:rsidRPr="00AE3E26" w:rsidRDefault="00026DC9" w:rsidP="00433D8B">
      <w:pPr>
        <w:numPr>
          <w:ilvl w:val="0"/>
          <w:numId w:val="66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>minimalny udział powierzchni biologicznie czynnej w powierzchni działki budowlanej: 30%;</w:t>
      </w:r>
    </w:p>
    <w:p w:rsidR="00CB49EE" w:rsidRPr="00AE3E26" w:rsidRDefault="00026DC9" w:rsidP="00433D8B">
      <w:pPr>
        <w:numPr>
          <w:ilvl w:val="0"/>
          <w:numId w:val="66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>maksymalna liczba kondygnacji nadziemnych budynków: 2; dopuszcza się realizację trzeciej kondygnacji nadziemnej w formie poddasza użytkowego;</w:t>
      </w:r>
    </w:p>
    <w:p w:rsidR="00223775" w:rsidRPr="00AE3E26" w:rsidRDefault="00026DC9" w:rsidP="00433D8B">
      <w:pPr>
        <w:numPr>
          <w:ilvl w:val="0"/>
          <w:numId w:val="66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 xml:space="preserve">maksymalna wysokość budynków: </w:t>
      </w:r>
    </w:p>
    <w:p w:rsidR="00CB49EE" w:rsidRPr="00AE3E26" w:rsidRDefault="00223775" w:rsidP="00433D8B">
      <w:pPr>
        <w:numPr>
          <w:ilvl w:val="0"/>
          <w:numId w:val="94"/>
        </w:numPr>
        <w:tabs>
          <w:tab w:val="left" w:pos="851"/>
        </w:tabs>
        <w:spacing w:afterLines="20"/>
        <w:ind w:left="567" w:firstLine="0"/>
        <w:rPr>
          <w:szCs w:val="22"/>
        </w:rPr>
      </w:pPr>
      <w:r w:rsidRPr="00AE3E26">
        <w:rPr>
          <w:szCs w:val="22"/>
        </w:rPr>
        <w:t xml:space="preserve">zabudowa towarzysząca służąca obsłudze gospodarki rolnej o wysokości dostosowanej do prowadzonej działalności </w:t>
      </w:r>
      <w:r w:rsidR="00026DC9" w:rsidRPr="00AE3E26">
        <w:rPr>
          <w:szCs w:val="22"/>
        </w:rPr>
        <w:t>1</w:t>
      </w:r>
      <w:r w:rsidRPr="00AE3E26">
        <w:rPr>
          <w:szCs w:val="22"/>
        </w:rPr>
        <w:t>8</w:t>
      </w:r>
      <w:r w:rsidR="000B459C" w:rsidRPr="00AE3E26">
        <w:rPr>
          <w:szCs w:val="22"/>
        </w:rPr>
        <w:t>,0 m,</w:t>
      </w:r>
    </w:p>
    <w:p w:rsidR="00223775" w:rsidRPr="00AE3E26" w:rsidRDefault="00F8786C" w:rsidP="00433D8B">
      <w:pPr>
        <w:numPr>
          <w:ilvl w:val="0"/>
          <w:numId w:val="94"/>
        </w:numPr>
        <w:tabs>
          <w:tab w:val="left" w:pos="851"/>
        </w:tabs>
        <w:spacing w:afterLines="20"/>
        <w:ind w:left="567" w:firstLine="0"/>
        <w:rPr>
          <w:szCs w:val="22"/>
        </w:rPr>
      </w:pPr>
      <w:r w:rsidRPr="00AE3E26">
        <w:rPr>
          <w:szCs w:val="22"/>
        </w:rPr>
        <w:t>pozostała zabudowa do 1</w:t>
      </w:r>
      <w:r w:rsidR="00141C24" w:rsidRPr="00AE3E26">
        <w:rPr>
          <w:szCs w:val="22"/>
        </w:rPr>
        <w:t>1</w:t>
      </w:r>
      <w:r w:rsidRPr="00AE3E26">
        <w:rPr>
          <w:szCs w:val="22"/>
        </w:rPr>
        <w:t>,0 m;</w:t>
      </w:r>
    </w:p>
    <w:p w:rsidR="00026DC9" w:rsidRPr="00AE3E26" w:rsidRDefault="00026DC9" w:rsidP="00433D8B">
      <w:pPr>
        <w:numPr>
          <w:ilvl w:val="0"/>
          <w:numId w:val="66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>geometria dachów: dwuspadowe lub wielospadowe o symetrycznym układzie odpowiadających sobie połaci dachowych i nachyleniu nieprzekraczającym 40° lub dachy płaskie.</w:t>
      </w:r>
    </w:p>
    <w:p w:rsidR="00026DC9" w:rsidRPr="00AE3E26" w:rsidRDefault="00026DC9" w:rsidP="00433D8B">
      <w:pPr>
        <w:keepLines/>
        <w:numPr>
          <w:ilvl w:val="0"/>
          <w:numId w:val="82"/>
        </w:numPr>
        <w:spacing w:afterLines="20"/>
        <w:ind w:left="0" w:firstLine="284"/>
        <w:rPr>
          <w:b/>
        </w:rPr>
      </w:pPr>
      <w:r w:rsidRPr="00AE3E26">
        <w:rPr>
          <w:b/>
        </w:rPr>
        <w:t>Zasady ochrony środowiska, przyrody i krajobrazu kulturowego, szczególne warunki zagospodarowania terenu oraz ograniczenia w użytkowaniu:</w:t>
      </w:r>
    </w:p>
    <w:p w:rsidR="00785388" w:rsidRPr="00AE3E26" w:rsidRDefault="00026DC9" w:rsidP="00433D8B">
      <w:pPr>
        <w:numPr>
          <w:ilvl w:val="0"/>
          <w:numId w:val="67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>dopuszcza się realizację przedsięwzięć mogących potencjalnie znacząco oddziaływać na środowisko – instalacji przetwórstwa rolno-spożywczego, z wyjątkiem instalacji do produkcji i przetwórstwa tłuszczów roślinnych lub zwierzęcych, instalacji do przetwórstwa ryb lub produktów pochodzenia zwierzęcego;</w:t>
      </w:r>
    </w:p>
    <w:p w:rsidR="00026DC9" w:rsidRPr="00AE3E26" w:rsidRDefault="00026DC9" w:rsidP="00433D8B">
      <w:pPr>
        <w:numPr>
          <w:ilvl w:val="0"/>
          <w:numId w:val="67"/>
        </w:numPr>
        <w:spacing w:afterLines="20"/>
        <w:ind w:left="567" w:hanging="283"/>
        <w:rPr>
          <w:szCs w:val="22"/>
        </w:rPr>
      </w:pPr>
      <w:r w:rsidRPr="00AE3E26">
        <w:rPr>
          <w:szCs w:val="22"/>
        </w:rPr>
        <w:t>tereny podlegają ochronie w zakresie dopuszczalnego poziomu hałasu w środowisku, zgodnie z przepisami odrębnymi z zakresu ochrony środowiska, jako tereny zabudowy zagrodowej</w:t>
      </w:r>
      <w:r w:rsidR="00785388" w:rsidRPr="00AE3E26">
        <w:rPr>
          <w:szCs w:val="22"/>
        </w:rPr>
        <w:t>;</w:t>
      </w:r>
    </w:p>
    <w:p w:rsidR="003823B3" w:rsidRPr="00AE3E26" w:rsidRDefault="003823B3" w:rsidP="00AD24FC">
      <w:pPr>
        <w:numPr>
          <w:ilvl w:val="0"/>
          <w:numId w:val="67"/>
        </w:numPr>
        <w:ind w:left="567" w:hanging="283"/>
        <w:rPr>
          <w:szCs w:val="22"/>
        </w:rPr>
      </w:pPr>
      <w:r w:rsidRPr="00AE3E26">
        <w:rPr>
          <w:szCs w:val="22"/>
        </w:rPr>
        <w:t xml:space="preserve">dla terenu </w:t>
      </w:r>
      <w:r w:rsidRPr="00AE3E26">
        <w:rPr>
          <w:b/>
          <w:szCs w:val="22"/>
        </w:rPr>
        <w:t>1RM</w:t>
      </w:r>
      <w:r w:rsidRPr="00AE3E26">
        <w:rPr>
          <w:szCs w:val="22"/>
        </w:rPr>
        <w:t xml:space="preserve"> w korytarzu ochrony funkcyjnej napowietrznej linii elektroenergetycznej 15kV, obowiązują ustalenia §14 pkt 1 i pkt 2;</w:t>
      </w:r>
    </w:p>
    <w:p w:rsidR="00E9516B" w:rsidRPr="00AE3E26" w:rsidRDefault="00F82CB4" w:rsidP="00433D8B">
      <w:pPr>
        <w:keepLines/>
        <w:numPr>
          <w:ilvl w:val="0"/>
          <w:numId w:val="67"/>
        </w:numPr>
        <w:spacing w:afterLines="20"/>
        <w:ind w:left="567" w:hanging="283"/>
        <w:rPr>
          <w:b/>
        </w:rPr>
      </w:pPr>
      <w:r w:rsidRPr="00AE3E26">
        <w:rPr>
          <w:spacing w:val="-2"/>
        </w:rPr>
        <w:t xml:space="preserve">dla terenów </w:t>
      </w:r>
      <w:r w:rsidRPr="00AE3E26">
        <w:rPr>
          <w:b/>
          <w:spacing w:val="-2"/>
        </w:rPr>
        <w:t>1RM-4RM</w:t>
      </w:r>
      <w:r w:rsidR="00E9516B" w:rsidRPr="00AE3E26">
        <w:rPr>
          <w:spacing w:val="-2"/>
        </w:rPr>
        <w:t xml:space="preserve"> </w:t>
      </w:r>
      <w:r w:rsidR="005E761E" w:rsidRPr="00AE3E26">
        <w:rPr>
          <w:spacing w:val="-2"/>
        </w:rPr>
        <w:t xml:space="preserve">, </w:t>
      </w:r>
      <w:r w:rsidR="00E9516B" w:rsidRPr="00AE3E26">
        <w:rPr>
          <w:spacing w:val="-2"/>
        </w:rPr>
        <w:t>obowiązują ograniczenia związane z lokalizacją melioracji i urządzeń wodnych – zgo</w:t>
      </w:r>
      <w:r w:rsidR="003D19A2" w:rsidRPr="00AE3E26">
        <w:rPr>
          <w:spacing w:val="-2"/>
        </w:rPr>
        <w:t>dnie z ustaleniami §8 ust. pkt 5</w:t>
      </w:r>
      <w:r w:rsidR="00694AAD" w:rsidRPr="00AE3E26">
        <w:rPr>
          <w:spacing w:val="-2"/>
        </w:rPr>
        <w:t xml:space="preserve"> lit. </w:t>
      </w:r>
      <w:r w:rsidR="00D45E51" w:rsidRPr="00AE3E26">
        <w:rPr>
          <w:spacing w:val="-2"/>
        </w:rPr>
        <w:t>d</w:t>
      </w:r>
      <w:r w:rsidR="00E9516B" w:rsidRPr="00AE3E26">
        <w:rPr>
          <w:spacing w:val="-2"/>
        </w:rPr>
        <w:t>;</w:t>
      </w:r>
    </w:p>
    <w:p w:rsidR="00117307" w:rsidRPr="00AE3E26" w:rsidRDefault="00117307" w:rsidP="00433D8B">
      <w:pPr>
        <w:numPr>
          <w:ilvl w:val="0"/>
          <w:numId w:val="67"/>
        </w:numPr>
        <w:spacing w:afterLines="20"/>
        <w:ind w:left="567" w:hanging="283"/>
      </w:pPr>
      <w:r w:rsidRPr="00AE3E26">
        <w:t xml:space="preserve">dla terenu </w:t>
      </w:r>
      <w:r w:rsidRPr="00AE3E26">
        <w:rPr>
          <w:b/>
        </w:rPr>
        <w:t>2RM</w:t>
      </w:r>
      <w:r w:rsidR="00FA733C" w:rsidRPr="00AE3E26">
        <w:rPr>
          <w:b/>
        </w:rPr>
        <w:t>, 5RM</w:t>
      </w:r>
      <w:r w:rsidRPr="00AE3E26">
        <w:t xml:space="preserve"> obowiązują ograniczenia związane z przebiegiem rowu melioracyjnego - zgodnie z ustaleniami §8 pkt 5</w:t>
      </w:r>
      <w:r w:rsidR="00694AAD" w:rsidRPr="00AE3E26">
        <w:t xml:space="preserve"> lit. </w:t>
      </w:r>
      <w:r w:rsidR="00D45E51" w:rsidRPr="00AE3E26">
        <w:t>e</w:t>
      </w:r>
      <w:r w:rsidRPr="00AE3E26">
        <w:t>.</w:t>
      </w:r>
    </w:p>
    <w:p w:rsidR="00026DC9" w:rsidRPr="00AE3E26" w:rsidRDefault="00026DC9" w:rsidP="00433D8B">
      <w:pPr>
        <w:keepLines/>
        <w:numPr>
          <w:ilvl w:val="0"/>
          <w:numId w:val="82"/>
        </w:numPr>
        <w:spacing w:afterLines="20"/>
        <w:ind w:left="0" w:firstLine="284"/>
        <w:rPr>
          <w:szCs w:val="22"/>
        </w:rPr>
      </w:pPr>
      <w:r w:rsidRPr="00AE3E26">
        <w:rPr>
          <w:b/>
        </w:rPr>
        <w:t xml:space="preserve">Szczegółowe zasady i warunki scalania i podziału nieruchomości: </w:t>
      </w:r>
      <w:r w:rsidRPr="00AE3E26">
        <w:t>nie ustala się.</w:t>
      </w:r>
    </w:p>
    <w:p w:rsidR="00026DC9" w:rsidRPr="00AE3E26" w:rsidRDefault="00026DC9" w:rsidP="00433D8B">
      <w:pPr>
        <w:keepLines/>
        <w:numPr>
          <w:ilvl w:val="0"/>
          <w:numId w:val="82"/>
        </w:numPr>
        <w:spacing w:afterLines="20"/>
        <w:ind w:left="0" w:firstLine="284"/>
        <w:rPr>
          <w:b/>
        </w:rPr>
      </w:pPr>
      <w:r w:rsidRPr="00AE3E26">
        <w:rPr>
          <w:b/>
        </w:rPr>
        <w:t xml:space="preserve">Zasady obsługi terenu w zakresie infrastruktury technicznej: </w:t>
      </w:r>
      <w:r w:rsidRPr="00AE3E26">
        <w:t>zgodnie z ustaleniami §16.</w:t>
      </w:r>
    </w:p>
    <w:p w:rsidR="00026DC9" w:rsidRPr="00AE3E26" w:rsidRDefault="00026DC9" w:rsidP="00433D8B">
      <w:pPr>
        <w:keepLines/>
        <w:numPr>
          <w:ilvl w:val="0"/>
          <w:numId w:val="82"/>
        </w:numPr>
        <w:spacing w:afterLines="20"/>
        <w:ind w:left="0" w:firstLine="284"/>
        <w:rPr>
          <w:b/>
        </w:rPr>
      </w:pPr>
      <w:r w:rsidRPr="00AE3E26">
        <w:rPr>
          <w:b/>
        </w:rPr>
        <w:t>Zasady obsługi komunikacyjnej terenu:</w:t>
      </w:r>
    </w:p>
    <w:p w:rsidR="00785388" w:rsidRPr="00AE3E26" w:rsidRDefault="00026DC9" w:rsidP="00433D8B">
      <w:pPr>
        <w:numPr>
          <w:ilvl w:val="0"/>
          <w:numId w:val="68"/>
        </w:numPr>
        <w:spacing w:afterLines="20"/>
        <w:ind w:left="709" w:hanging="425"/>
        <w:rPr>
          <w:szCs w:val="22"/>
        </w:rPr>
      </w:pPr>
      <w:r w:rsidRPr="00AE3E26">
        <w:rPr>
          <w:szCs w:val="22"/>
        </w:rPr>
        <w:t>ustala się obsługę komunikacyjną terenów z przyległyc</w:t>
      </w:r>
      <w:r w:rsidR="000B459C" w:rsidRPr="00AE3E26">
        <w:rPr>
          <w:szCs w:val="22"/>
        </w:rPr>
        <w:t>h dróg publicznych</w:t>
      </w:r>
      <w:r w:rsidR="00777411" w:rsidRPr="00AE3E26">
        <w:rPr>
          <w:szCs w:val="22"/>
        </w:rPr>
        <w:t>;</w:t>
      </w:r>
    </w:p>
    <w:p w:rsidR="00E24729" w:rsidRPr="00AE3E26" w:rsidRDefault="00E24729" w:rsidP="00433D8B">
      <w:pPr>
        <w:numPr>
          <w:ilvl w:val="0"/>
          <w:numId w:val="68"/>
        </w:numPr>
        <w:spacing w:afterLines="20"/>
        <w:ind w:left="709" w:hanging="425"/>
        <w:rPr>
          <w:szCs w:val="22"/>
        </w:rPr>
      </w:pPr>
      <w:r w:rsidRPr="00AE3E26">
        <w:rPr>
          <w:szCs w:val="22"/>
        </w:rPr>
        <w:t xml:space="preserve">dopuszcza się obsługę komunikacyjną terenu o oznaczeniu </w:t>
      </w:r>
      <w:r w:rsidRPr="00AE3E26">
        <w:rPr>
          <w:b/>
          <w:szCs w:val="22"/>
        </w:rPr>
        <w:t>3RM</w:t>
      </w:r>
      <w:r w:rsidRPr="00AE3E26">
        <w:rPr>
          <w:szCs w:val="22"/>
        </w:rPr>
        <w:t xml:space="preserve"> z przyległego terenu ciągu pieszego o oznaczeniu </w:t>
      </w:r>
      <w:r w:rsidRPr="00AE3E26">
        <w:rPr>
          <w:b/>
          <w:szCs w:val="22"/>
        </w:rPr>
        <w:t>1KP</w:t>
      </w:r>
      <w:r w:rsidR="00777411" w:rsidRPr="00AE3E26">
        <w:rPr>
          <w:szCs w:val="22"/>
        </w:rPr>
        <w:t>;</w:t>
      </w:r>
    </w:p>
    <w:p w:rsidR="00026DC9" w:rsidRPr="00AE3E26" w:rsidRDefault="00026DC9" w:rsidP="00433D8B">
      <w:pPr>
        <w:numPr>
          <w:ilvl w:val="0"/>
          <w:numId w:val="68"/>
        </w:numPr>
        <w:spacing w:afterLines="20"/>
        <w:ind w:left="709" w:hanging="425"/>
        <w:rPr>
          <w:szCs w:val="22"/>
        </w:rPr>
      </w:pPr>
      <w:r w:rsidRPr="00AE3E26">
        <w:rPr>
          <w:szCs w:val="22"/>
        </w:rPr>
        <w:t xml:space="preserve">należy zapewnić miejsca </w:t>
      </w:r>
      <w:r w:rsidR="00C800B2" w:rsidRPr="00AE3E26">
        <w:rPr>
          <w:szCs w:val="22"/>
        </w:rPr>
        <w:t>parkingowe</w:t>
      </w:r>
      <w:r w:rsidRPr="00AE3E26">
        <w:rPr>
          <w:szCs w:val="22"/>
        </w:rPr>
        <w:t xml:space="preserve"> dla samochodów z</w:t>
      </w:r>
      <w:r w:rsidR="00777411" w:rsidRPr="00AE3E26">
        <w:rPr>
          <w:szCs w:val="22"/>
        </w:rPr>
        <w:t>godnie z ustaleniami §15 ust. 3.</w:t>
      </w:r>
    </w:p>
    <w:p w:rsidR="00026DC9" w:rsidRPr="00AE3E26" w:rsidRDefault="00026DC9" w:rsidP="00433D8B">
      <w:pPr>
        <w:keepLines/>
        <w:numPr>
          <w:ilvl w:val="0"/>
          <w:numId w:val="82"/>
        </w:numPr>
        <w:spacing w:afterLines="20"/>
        <w:ind w:left="0" w:firstLine="284"/>
      </w:pPr>
      <w:r w:rsidRPr="00AE3E26">
        <w:rPr>
          <w:b/>
        </w:rPr>
        <w:t>Stawka procentowa stanowiąca podstawę do określania jednorazowej opłaty w stosunku procentowym do wzrostu wartości nieruchomości</w:t>
      </w:r>
      <w:r w:rsidRPr="00AE3E26">
        <w:t>: 30%.</w:t>
      </w:r>
    </w:p>
    <w:p w:rsidR="00026DC9" w:rsidRPr="00AE3E26" w:rsidRDefault="00026DC9" w:rsidP="00433D8B">
      <w:pPr>
        <w:spacing w:afterLines="20"/>
        <w:rPr>
          <w:b/>
        </w:rPr>
      </w:pPr>
    </w:p>
    <w:p w:rsidR="00D1455A" w:rsidRPr="00AE3E26" w:rsidRDefault="00D1455A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D13407" w:rsidRPr="00AE3E26">
        <w:rPr>
          <w:b/>
        </w:rPr>
        <w:t>2</w:t>
      </w:r>
      <w:r w:rsidR="00433D8B">
        <w:rPr>
          <w:b/>
        </w:rPr>
        <w:t>2</w:t>
      </w:r>
      <w:r w:rsidRPr="00AE3E26">
        <w:rPr>
          <w:b/>
        </w:rPr>
        <w:t>.</w:t>
      </w:r>
      <w:r w:rsidRPr="00AE3E26">
        <w:t xml:space="preserve"> 1. Dla </w:t>
      </w:r>
      <w:r w:rsidR="00694AAD" w:rsidRPr="00AE3E26">
        <w:rPr>
          <w:b/>
        </w:rPr>
        <w:t>terenu</w:t>
      </w:r>
      <w:r w:rsidR="00514A8F" w:rsidRPr="00AE3E26">
        <w:rPr>
          <w:b/>
        </w:rPr>
        <w:t xml:space="preserve"> dróg lokalnych</w:t>
      </w:r>
      <w:r w:rsidR="00030002" w:rsidRPr="00AE3E26">
        <w:t>, o oznaczeniu</w:t>
      </w:r>
      <w:r w:rsidRPr="00AE3E26">
        <w:t xml:space="preserve"> </w:t>
      </w:r>
      <w:r w:rsidRPr="00AE3E26">
        <w:rPr>
          <w:b/>
        </w:rPr>
        <w:t>KD</w:t>
      </w:r>
      <w:r w:rsidR="00514A8F" w:rsidRPr="00AE3E26">
        <w:rPr>
          <w:b/>
        </w:rPr>
        <w:t>L</w:t>
      </w:r>
      <w:r w:rsidRPr="00AE3E26">
        <w:t xml:space="preserve">, ustala się przeznaczenie: drogi publiczne </w:t>
      </w:r>
      <w:r w:rsidR="00514A8F" w:rsidRPr="00AE3E26">
        <w:t>lokalne</w:t>
      </w:r>
      <w:r w:rsidRPr="00AE3E26">
        <w:t>.</w:t>
      </w:r>
    </w:p>
    <w:p w:rsidR="00D1455A" w:rsidRPr="00AE3E26" w:rsidRDefault="00D1455A" w:rsidP="00433D8B">
      <w:pPr>
        <w:keepLines/>
        <w:numPr>
          <w:ilvl w:val="0"/>
          <w:numId w:val="84"/>
        </w:numPr>
        <w:spacing w:afterLines="20"/>
        <w:ind w:left="0" w:firstLine="284"/>
      </w:pPr>
      <w:r w:rsidRPr="00AE3E26">
        <w:rPr>
          <w:b/>
        </w:rPr>
        <w:lastRenderedPageBreak/>
        <w:t>Zasady ochrony i kształtowania ładu przestrzennego oraz zasady kształtowania zabudowy i wskaźniki zagospodarowania terenów</w:t>
      </w:r>
      <w:r w:rsidRPr="00AE3E26">
        <w:t>:</w:t>
      </w:r>
    </w:p>
    <w:p w:rsidR="00D1455A" w:rsidRPr="00AE3E26" w:rsidRDefault="00D1455A" w:rsidP="00433D8B">
      <w:pPr>
        <w:numPr>
          <w:ilvl w:val="0"/>
          <w:numId w:val="50"/>
        </w:numPr>
        <w:spacing w:afterLines="20"/>
        <w:ind w:left="567" w:hanging="283"/>
        <w:rPr>
          <w:bCs/>
        </w:rPr>
      </w:pPr>
      <w:r w:rsidRPr="00AE3E26">
        <w:t>szerokość w liniach rozgraniczających w obszarze:</w:t>
      </w:r>
      <w:r w:rsidR="00694AAD" w:rsidRPr="00AE3E26">
        <w:rPr>
          <w:bCs/>
        </w:rPr>
        <w:t xml:space="preserve"> </w:t>
      </w:r>
      <w:r w:rsidRPr="00AE3E26">
        <w:rPr>
          <w:b/>
          <w:szCs w:val="22"/>
        </w:rPr>
        <w:t>1KD</w:t>
      </w:r>
      <w:r w:rsidR="00514A8F" w:rsidRPr="00AE3E26">
        <w:rPr>
          <w:b/>
          <w:szCs w:val="22"/>
        </w:rPr>
        <w:t>L</w:t>
      </w:r>
      <w:r w:rsidRPr="00AE3E26">
        <w:rPr>
          <w:szCs w:val="22"/>
        </w:rPr>
        <w:t xml:space="preserve"> – od </w:t>
      </w:r>
      <w:r w:rsidR="00477614" w:rsidRPr="00AE3E26">
        <w:rPr>
          <w:szCs w:val="22"/>
        </w:rPr>
        <w:t>10,0</w:t>
      </w:r>
      <w:r w:rsidRPr="00AE3E26">
        <w:rPr>
          <w:szCs w:val="22"/>
        </w:rPr>
        <w:t xml:space="preserve"> m do </w:t>
      </w:r>
      <w:r w:rsidR="00876ABB" w:rsidRPr="00AE3E26">
        <w:rPr>
          <w:szCs w:val="22"/>
        </w:rPr>
        <w:t>2</w:t>
      </w:r>
      <w:r w:rsidR="00694AAD" w:rsidRPr="00AE3E26">
        <w:rPr>
          <w:szCs w:val="22"/>
        </w:rPr>
        <w:t>2,1 m;</w:t>
      </w:r>
    </w:p>
    <w:p w:rsidR="00D1455A" w:rsidRPr="00AE3E26" w:rsidRDefault="00D1455A" w:rsidP="00433D8B">
      <w:pPr>
        <w:keepLines/>
        <w:numPr>
          <w:ilvl w:val="0"/>
          <w:numId w:val="50"/>
        </w:numPr>
        <w:spacing w:afterLines="20"/>
        <w:ind w:left="567" w:hanging="283"/>
      </w:pPr>
      <w:r w:rsidRPr="00AE3E26">
        <w:t>podstawowy przekrój dr</w:t>
      </w:r>
      <w:r w:rsidR="001C27AC" w:rsidRPr="00AE3E26">
        <w:t>ogi</w:t>
      </w:r>
      <w:r w:rsidRPr="00AE3E26">
        <w:t>: jednojezdniowy;</w:t>
      </w:r>
    </w:p>
    <w:p w:rsidR="00D1455A" w:rsidRPr="00AE3E26" w:rsidRDefault="00D1455A" w:rsidP="00433D8B">
      <w:pPr>
        <w:keepNext/>
        <w:keepLines/>
        <w:numPr>
          <w:ilvl w:val="0"/>
          <w:numId w:val="50"/>
        </w:numPr>
        <w:spacing w:afterLines="20"/>
        <w:ind w:left="567" w:hanging="284"/>
      </w:pPr>
      <w:r w:rsidRPr="00AE3E26">
        <w:t>obsługa komunikacyjna przylegających terenów i działek budowlanych</w:t>
      </w:r>
      <w:r w:rsidR="009C3EA9" w:rsidRPr="00AE3E26">
        <w:t xml:space="preserve"> zgodnie z wymogami przepisów odrębnych z zakresu dróg publicznych</w:t>
      </w:r>
      <w:r w:rsidRPr="00AE3E26">
        <w:t>;</w:t>
      </w:r>
    </w:p>
    <w:p w:rsidR="00D1455A" w:rsidRPr="00AE3E26" w:rsidRDefault="009C3EA9" w:rsidP="00433D8B">
      <w:pPr>
        <w:keepNext/>
        <w:keepLines/>
        <w:numPr>
          <w:ilvl w:val="0"/>
          <w:numId w:val="50"/>
        </w:numPr>
        <w:spacing w:afterLines="20"/>
        <w:ind w:left="567" w:hanging="283"/>
      </w:pPr>
      <w:r w:rsidRPr="00AE3E26">
        <w:t>możliwość lokalizacji</w:t>
      </w:r>
      <w:r w:rsidR="00D1455A" w:rsidRPr="00AE3E26">
        <w:t xml:space="preserve"> urządzeń infrastruktury technicznej niezwiązanych z potrzebami zarządzania drogami lub potrzebami ruchu drogowego, zgodnie z przepisami odrębnymi z zakresu dróg publicznych.</w:t>
      </w:r>
    </w:p>
    <w:p w:rsidR="009536AA" w:rsidRPr="00AE3E26" w:rsidRDefault="00D1455A" w:rsidP="00433D8B">
      <w:pPr>
        <w:keepLines/>
        <w:numPr>
          <w:ilvl w:val="0"/>
          <w:numId w:val="84"/>
        </w:numPr>
        <w:spacing w:afterLines="20"/>
        <w:ind w:left="0" w:firstLine="284"/>
        <w:rPr>
          <w:b/>
        </w:rPr>
      </w:pPr>
      <w:r w:rsidRPr="00AE3E26">
        <w:rPr>
          <w:b/>
        </w:rPr>
        <w:t>Zasady ochrony środowiska, przyrody i krajobrazu kulturowego</w:t>
      </w:r>
      <w:r w:rsidR="001C27AC" w:rsidRPr="00AE3E26">
        <w:rPr>
          <w:b/>
        </w:rPr>
        <w:t>, s</w:t>
      </w:r>
      <w:r w:rsidRPr="00AE3E26">
        <w:rPr>
          <w:b/>
        </w:rPr>
        <w:t>zczególne warunki zagospodarowania terenu oraz ograniczenia w użytkowaniu:</w:t>
      </w:r>
      <w:r w:rsidRPr="00AE3E26">
        <w:t xml:space="preserve"> </w:t>
      </w:r>
      <w:r w:rsidR="009536AA" w:rsidRPr="00AE3E26">
        <w:rPr>
          <w:spacing w:val="-2"/>
        </w:rPr>
        <w:t>na teren</w:t>
      </w:r>
      <w:r w:rsidR="00694AAD" w:rsidRPr="00AE3E26">
        <w:rPr>
          <w:spacing w:val="-2"/>
        </w:rPr>
        <w:t>ie</w:t>
      </w:r>
      <w:r w:rsidR="009536AA" w:rsidRPr="00AE3E26">
        <w:rPr>
          <w:spacing w:val="-2"/>
        </w:rPr>
        <w:t xml:space="preserve"> obowiązują ograniczenia związane z lokalizacją melioracji i urządzeń wodnych – zgodnie z ustaleniami §8 pkt 5</w:t>
      </w:r>
      <w:r w:rsidR="00694AAD" w:rsidRPr="00AE3E26">
        <w:rPr>
          <w:spacing w:val="-2"/>
        </w:rPr>
        <w:t xml:space="preserve"> lit. </w:t>
      </w:r>
      <w:r w:rsidR="00D45E51" w:rsidRPr="00AE3E26">
        <w:rPr>
          <w:spacing w:val="-2"/>
        </w:rPr>
        <w:t>e</w:t>
      </w:r>
      <w:r w:rsidR="009536AA" w:rsidRPr="00AE3E26">
        <w:rPr>
          <w:spacing w:val="-2"/>
        </w:rPr>
        <w:t>;</w:t>
      </w:r>
    </w:p>
    <w:p w:rsidR="005F1B15" w:rsidRPr="00AE3E26" w:rsidRDefault="005F1B15" w:rsidP="00433D8B">
      <w:pPr>
        <w:keepLines/>
        <w:numPr>
          <w:ilvl w:val="0"/>
          <w:numId w:val="84"/>
        </w:numPr>
        <w:spacing w:afterLines="20"/>
        <w:ind w:left="567" w:hanging="283"/>
      </w:pPr>
      <w:r w:rsidRPr="00AE3E26">
        <w:rPr>
          <w:b/>
        </w:rPr>
        <w:t>Zasady obsługi terenu w zakresie infrastruktury technicznej</w:t>
      </w:r>
      <w:r w:rsidRPr="00AE3E26">
        <w:t>: zgodnie z ustaleniami §16.</w:t>
      </w:r>
    </w:p>
    <w:p w:rsidR="00D1455A" w:rsidRPr="00AE3E26" w:rsidRDefault="00D1455A" w:rsidP="00433D8B">
      <w:pPr>
        <w:keepLines/>
        <w:numPr>
          <w:ilvl w:val="0"/>
          <w:numId w:val="84"/>
        </w:numPr>
        <w:tabs>
          <w:tab w:val="left" w:pos="567"/>
        </w:tabs>
        <w:spacing w:afterLines="20"/>
        <w:ind w:left="0" w:firstLine="284"/>
        <w:rPr>
          <w:b/>
        </w:rPr>
      </w:pPr>
      <w:r w:rsidRPr="00AE3E26">
        <w:rPr>
          <w:b/>
        </w:rPr>
        <w:t>Stawka procentowa stanowiąca podstawę do określania jednorazowej opłaty w stosunku procentowym do wzrostu wartości nieruchomości</w:t>
      </w:r>
      <w:r w:rsidR="008170E1" w:rsidRPr="00AE3E26">
        <w:t>: 30</w:t>
      </w:r>
      <w:r w:rsidRPr="00AE3E26">
        <w:t xml:space="preserve">%. </w:t>
      </w:r>
    </w:p>
    <w:p w:rsidR="005F1B15" w:rsidRPr="00AE3E26" w:rsidRDefault="005F1B15" w:rsidP="00433D8B">
      <w:pPr>
        <w:keepLines/>
        <w:spacing w:afterLines="20"/>
        <w:ind w:left="284"/>
        <w:rPr>
          <w:b/>
        </w:rPr>
      </w:pPr>
    </w:p>
    <w:p w:rsidR="00F872C7" w:rsidRPr="00AE3E26" w:rsidRDefault="00F872C7" w:rsidP="00433D8B">
      <w:pPr>
        <w:keepLines/>
        <w:spacing w:afterLines="20"/>
        <w:ind w:firstLine="284"/>
      </w:pPr>
      <w:r w:rsidRPr="00AE3E26">
        <w:rPr>
          <w:b/>
        </w:rPr>
        <w:t>§</w:t>
      </w:r>
      <w:r w:rsidR="00224C77" w:rsidRPr="00AE3E26">
        <w:rPr>
          <w:b/>
        </w:rPr>
        <w:t xml:space="preserve"> </w:t>
      </w:r>
      <w:r w:rsidR="00433D8B">
        <w:rPr>
          <w:b/>
        </w:rPr>
        <w:t>23</w:t>
      </w:r>
      <w:r w:rsidRPr="00AE3E26">
        <w:rPr>
          <w:b/>
        </w:rPr>
        <w:t>.</w:t>
      </w:r>
      <w:r w:rsidRPr="00AE3E26">
        <w:t xml:space="preserve"> 1. Dla </w:t>
      </w:r>
      <w:r w:rsidRPr="00AE3E26">
        <w:rPr>
          <w:b/>
        </w:rPr>
        <w:t>terenów dróg dojazdowych</w:t>
      </w:r>
      <w:r w:rsidRPr="00AE3E26">
        <w:t xml:space="preserve">, </w:t>
      </w:r>
      <w:r w:rsidR="00030002" w:rsidRPr="00AE3E26">
        <w:t xml:space="preserve">o oznaczeniu </w:t>
      </w:r>
      <w:r w:rsidRPr="00AE3E26">
        <w:rPr>
          <w:b/>
        </w:rPr>
        <w:t>KDD</w:t>
      </w:r>
      <w:r w:rsidRPr="00AE3E26">
        <w:t>, ustala się przeznaczenie: drogi publiczne dojazdowe.</w:t>
      </w:r>
    </w:p>
    <w:p w:rsidR="00F872C7" w:rsidRPr="00AE3E26" w:rsidRDefault="00F872C7" w:rsidP="00433D8B">
      <w:pPr>
        <w:keepLines/>
        <w:numPr>
          <w:ilvl w:val="0"/>
          <w:numId w:val="52"/>
        </w:numPr>
        <w:spacing w:afterLines="20"/>
        <w:ind w:left="0" w:firstLine="284"/>
      </w:pPr>
      <w:r w:rsidRPr="00AE3E26">
        <w:rPr>
          <w:b/>
        </w:rPr>
        <w:t>Zasady ochrony i kształtowania ładu przestrzennego oraz zasady kształtowania zabudowy i wskaźniki zagospodarowania terenów</w:t>
      </w:r>
      <w:r w:rsidRPr="00AE3E26">
        <w:t>:</w:t>
      </w:r>
    </w:p>
    <w:p w:rsidR="00F872C7" w:rsidRPr="00AE3E26" w:rsidRDefault="00F872C7" w:rsidP="00433D8B">
      <w:pPr>
        <w:numPr>
          <w:ilvl w:val="0"/>
          <w:numId w:val="53"/>
        </w:numPr>
        <w:spacing w:afterLines="20"/>
        <w:ind w:left="567" w:hanging="283"/>
        <w:rPr>
          <w:bCs/>
        </w:rPr>
      </w:pPr>
      <w:r w:rsidRPr="00AE3E26">
        <w:t>szerokość w liniach rozgraniczających w obszarze:</w:t>
      </w:r>
    </w:p>
    <w:p w:rsidR="00F872C7" w:rsidRPr="00AE3E26" w:rsidRDefault="00F872C7" w:rsidP="00433D8B">
      <w:pPr>
        <w:keepLines/>
        <w:numPr>
          <w:ilvl w:val="0"/>
          <w:numId w:val="54"/>
        </w:numPr>
        <w:spacing w:afterLines="20"/>
        <w:ind w:left="851" w:hanging="284"/>
      </w:pPr>
      <w:r w:rsidRPr="00AE3E26">
        <w:rPr>
          <w:b/>
          <w:szCs w:val="22"/>
        </w:rPr>
        <w:t>1KDD</w:t>
      </w:r>
      <w:r w:rsidRPr="00AE3E26">
        <w:rPr>
          <w:szCs w:val="22"/>
        </w:rPr>
        <w:t xml:space="preserve"> – od</w:t>
      </w:r>
      <w:r w:rsidR="00477614" w:rsidRPr="00AE3E26">
        <w:rPr>
          <w:szCs w:val="22"/>
        </w:rPr>
        <w:t xml:space="preserve"> 5</w:t>
      </w:r>
      <w:r w:rsidRPr="00AE3E26">
        <w:rPr>
          <w:szCs w:val="22"/>
        </w:rPr>
        <w:t xml:space="preserve">,0 m do </w:t>
      </w:r>
      <w:r w:rsidR="00477614" w:rsidRPr="00AE3E26">
        <w:rPr>
          <w:szCs w:val="22"/>
        </w:rPr>
        <w:t>3</w:t>
      </w:r>
      <w:r w:rsidR="005547D4" w:rsidRPr="00AE3E26">
        <w:rPr>
          <w:szCs w:val="22"/>
        </w:rPr>
        <w:t>6</w:t>
      </w:r>
      <w:r w:rsidRPr="00AE3E26">
        <w:rPr>
          <w:szCs w:val="22"/>
        </w:rPr>
        <w:t>,</w:t>
      </w:r>
      <w:r w:rsidR="005547D4" w:rsidRPr="00AE3E26">
        <w:rPr>
          <w:szCs w:val="22"/>
        </w:rPr>
        <w:t>5</w:t>
      </w:r>
      <w:r w:rsidRPr="00AE3E26">
        <w:rPr>
          <w:szCs w:val="22"/>
        </w:rPr>
        <w:t xml:space="preserve"> m,</w:t>
      </w:r>
    </w:p>
    <w:p w:rsidR="00F872C7" w:rsidRPr="00AE3E26" w:rsidRDefault="00F872C7" w:rsidP="00433D8B">
      <w:pPr>
        <w:keepLines/>
        <w:numPr>
          <w:ilvl w:val="0"/>
          <w:numId w:val="54"/>
        </w:numPr>
        <w:tabs>
          <w:tab w:val="left" w:pos="567"/>
        </w:tabs>
        <w:spacing w:afterLines="20"/>
        <w:ind w:left="851" w:hanging="284"/>
      </w:pPr>
      <w:r w:rsidRPr="00AE3E26">
        <w:rPr>
          <w:b/>
          <w:szCs w:val="22"/>
        </w:rPr>
        <w:t>2KDD</w:t>
      </w:r>
      <w:r w:rsidRPr="00AE3E26">
        <w:rPr>
          <w:szCs w:val="22"/>
        </w:rPr>
        <w:t xml:space="preserve"> – </w:t>
      </w:r>
      <w:r w:rsidR="005547D4" w:rsidRPr="00AE3E26">
        <w:rPr>
          <w:szCs w:val="22"/>
        </w:rPr>
        <w:t xml:space="preserve">od </w:t>
      </w:r>
      <w:r w:rsidR="00477614" w:rsidRPr="00AE3E26">
        <w:rPr>
          <w:szCs w:val="22"/>
        </w:rPr>
        <w:t>8,8</w:t>
      </w:r>
      <w:r w:rsidR="00544F0A" w:rsidRPr="00AE3E26">
        <w:rPr>
          <w:szCs w:val="22"/>
        </w:rPr>
        <w:t xml:space="preserve"> m do </w:t>
      </w:r>
      <w:r w:rsidR="00477614" w:rsidRPr="00AE3E26">
        <w:rPr>
          <w:szCs w:val="22"/>
        </w:rPr>
        <w:t>11,0</w:t>
      </w:r>
      <w:r w:rsidRPr="00AE3E26">
        <w:rPr>
          <w:szCs w:val="22"/>
        </w:rPr>
        <w:t xml:space="preserve"> m,</w:t>
      </w:r>
    </w:p>
    <w:p w:rsidR="00F872C7" w:rsidRPr="00AE3E26" w:rsidRDefault="00F872C7" w:rsidP="00433D8B">
      <w:pPr>
        <w:keepLines/>
        <w:numPr>
          <w:ilvl w:val="0"/>
          <w:numId w:val="53"/>
        </w:numPr>
        <w:spacing w:afterLines="20"/>
        <w:ind w:left="567" w:hanging="283"/>
      </w:pPr>
      <w:r w:rsidRPr="00AE3E26">
        <w:t>podstawowy przekrój dróg: jednojezdniowy;</w:t>
      </w:r>
    </w:p>
    <w:p w:rsidR="00F872C7" w:rsidRPr="00AE3E26" w:rsidRDefault="00F872C7" w:rsidP="00433D8B">
      <w:pPr>
        <w:keepNext/>
        <w:keepLines/>
        <w:numPr>
          <w:ilvl w:val="0"/>
          <w:numId w:val="53"/>
        </w:numPr>
        <w:spacing w:afterLines="20"/>
        <w:ind w:left="567" w:hanging="284"/>
      </w:pPr>
      <w:r w:rsidRPr="00AE3E26">
        <w:t>obsługa komunikacyjna przylegających terenów i działek budowlanych</w:t>
      </w:r>
      <w:r w:rsidR="009C3EA9" w:rsidRPr="00AE3E26">
        <w:t xml:space="preserve"> zgodnie z wymogami przepisów odrębnych z zakresu dróg publicznych</w:t>
      </w:r>
      <w:r w:rsidRPr="00AE3E26">
        <w:t>;</w:t>
      </w:r>
    </w:p>
    <w:p w:rsidR="00F872C7" w:rsidRPr="00AE3E26" w:rsidRDefault="00483F63" w:rsidP="00433D8B">
      <w:pPr>
        <w:keepNext/>
        <w:keepLines/>
        <w:numPr>
          <w:ilvl w:val="0"/>
          <w:numId w:val="53"/>
        </w:numPr>
        <w:spacing w:afterLines="20"/>
        <w:ind w:left="567" w:hanging="284"/>
      </w:pPr>
      <w:r w:rsidRPr="00AE3E26">
        <w:t>możliwość</w:t>
      </w:r>
      <w:r w:rsidR="00F872C7" w:rsidRPr="00AE3E26">
        <w:t xml:space="preserve"> lokalizacj</w:t>
      </w:r>
      <w:r w:rsidRPr="00AE3E26">
        <w:t>i</w:t>
      </w:r>
      <w:r w:rsidR="00F872C7" w:rsidRPr="00AE3E26">
        <w:t xml:space="preserve"> urządzeń infrastruktury technicznej niezwiązanych z potrzebami zarządzania drogami lub potrzebami ruchu drogowego, zgodnie z przepisami odrębnymi z zakresu dróg publicznych.</w:t>
      </w:r>
    </w:p>
    <w:p w:rsidR="00F872C7" w:rsidRPr="00AE3E26" w:rsidRDefault="00F872C7" w:rsidP="00433D8B">
      <w:pPr>
        <w:keepLines/>
        <w:numPr>
          <w:ilvl w:val="0"/>
          <w:numId w:val="52"/>
        </w:numPr>
        <w:spacing w:afterLines="20"/>
        <w:ind w:left="0" w:firstLine="284"/>
        <w:rPr>
          <w:b/>
        </w:rPr>
      </w:pPr>
      <w:r w:rsidRPr="00AE3E26">
        <w:rPr>
          <w:b/>
        </w:rPr>
        <w:t>Zasady ochrony środowiska, przyrody i krajobrazu</w:t>
      </w:r>
      <w:r w:rsidR="009C3EA9" w:rsidRPr="00AE3E26">
        <w:rPr>
          <w:b/>
        </w:rPr>
        <w:t xml:space="preserve"> kulturowego</w:t>
      </w:r>
      <w:r w:rsidR="00955E7F" w:rsidRPr="00AE3E26">
        <w:rPr>
          <w:b/>
        </w:rPr>
        <w:t>,</w:t>
      </w:r>
      <w:r w:rsidR="009C3EA9" w:rsidRPr="00AE3E26">
        <w:rPr>
          <w:b/>
        </w:rPr>
        <w:t xml:space="preserve"> s</w:t>
      </w:r>
      <w:r w:rsidRPr="00AE3E26">
        <w:rPr>
          <w:b/>
        </w:rPr>
        <w:t>zczególne warunki zagospodarowania terenu oraz ograniczenia w użytkowaniu:</w:t>
      </w:r>
      <w:r w:rsidRPr="00AE3E26">
        <w:t xml:space="preserve"> </w:t>
      </w:r>
    </w:p>
    <w:p w:rsidR="00F872C7" w:rsidRPr="00AE3E26" w:rsidRDefault="00F872C7" w:rsidP="00433D8B">
      <w:pPr>
        <w:numPr>
          <w:ilvl w:val="0"/>
          <w:numId w:val="55"/>
        </w:numPr>
        <w:spacing w:afterLines="20"/>
        <w:ind w:left="567" w:hanging="283"/>
      </w:pPr>
      <w:r w:rsidRPr="00AE3E26">
        <w:t>w korytarzu ochrony funkcyjnej napowietrzne</w:t>
      </w:r>
      <w:r w:rsidR="004B2191" w:rsidRPr="00AE3E26">
        <w:t>j linii elektroenergetycznej 15</w:t>
      </w:r>
      <w:r w:rsidRPr="00AE3E26">
        <w:t>kV, obowiązują ogran</w:t>
      </w:r>
      <w:r w:rsidR="009C3EA9" w:rsidRPr="00AE3E26">
        <w:t>iczenia zgodnie z ustaleniami §</w:t>
      </w:r>
      <w:r w:rsidRPr="00AE3E26">
        <w:t>14</w:t>
      </w:r>
      <w:r w:rsidR="00152C23" w:rsidRPr="00AE3E26">
        <w:t xml:space="preserve"> pkt 1 i pkt 2</w:t>
      </w:r>
      <w:r w:rsidR="008D3182" w:rsidRPr="00AE3E26">
        <w:t>;</w:t>
      </w:r>
    </w:p>
    <w:p w:rsidR="00AE3A14" w:rsidRPr="00AE3E26" w:rsidRDefault="00A13D10" w:rsidP="00433D8B">
      <w:pPr>
        <w:numPr>
          <w:ilvl w:val="0"/>
          <w:numId w:val="55"/>
        </w:numPr>
        <w:spacing w:afterLines="20"/>
        <w:ind w:left="567" w:hanging="284"/>
        <w:rPr>
          <w:spacing w:val="-2"/>
        </w:rPr>
      </w:pPr>
      <w:r w:rsidRPr="00AE3E26">
        <w:t>dla teren</w:t>
      </w:r>
      <w:r w:rsidR="00477614" w:rsidRPr="00AE3E26">
        <w:t>u</w:t>
      </w:r>
      <w:r w:rsidRPr="00AE3E26">
        <w:t xml:space="preserve"> </w:t>
      </w:r>
      <w:r w:rsidR="008C2567" w:rsidRPr="00AE3E26">
        <w:t>2</w:t>
      </w:r>
      <w:r w:rsidRPr="00AE3E26">
        <w:t>KD</w:t>
      </w:r>
      <w:r w:rsidR="00771B26" w:rsidRPr="00AE3E26">
        <w:t>D</w:t>
      </w:r>
      <w:r w:rsidR="00477614" w:rsidRPr="00AE3E26">
        <w:t xml:space="preserve">, </w:t>
      </w:r>
      <w:r w:rsidR="000C4B31" w:rsidRPr="00AE3E26">
        <w:t>będący w granicy obszaru kolejowego/terenu zamkniętego</w:t>
      </w:r>
      <w:r w:rsidRPr="00AE3E26">
        <w:t>, oraz leżących w obrębie strefy ochron</w:t>
      </w:r>
      <w:r w:rsidR="003823B3" w:rsidRPr="00AE3E26">
        <w:t>nej obszaru kolejowego</w:t>
      </w:r>
      <w:r w:rsidRPr="00AE3E26">
        <w:t xml:space="preserve">, obowiązują </w:t>
      </w:r>
      <w:r w:rsidR="004F52EA" w:rsidRPr="00AE3E26">
        <w:t xml:space="preserve">ustalenia §14 pkt </w:t>
      </w:r>
      <w:r w:rsidR="00477614" w:rsidRPr="00AE3E26">
        <w:t>4</w:t>
      </w:r>
      <w:r w:rsidR="008D3182" w:rsidRPr="00AE3E26">
        <w:t>;</w:t>
      </w:r>
      <w:r w:rsidR="00AE3A14" w:rsidRPr="00AE3E26">
        <w:rPr>
          <w:spacing w:val="-2"/>
        </w:rPr>
        <w:t xml:space="preserve"> </w:t>
      </w:r>
    </w:p>
    <w:p w:rsidR="00A13D10" w:rsidRPr="00AE3E26" w:rsidRDefault="00477614" w:rsidP="00433D8B">
      <w:pPr>
        <w:numPr>
          <w:ilvl w:val="0"/>
          <w:numId w:val="55"/>
        </w:numPr>
        <w:spacing w:afterLines="20"/>
        <w:ind w:left="567" w:hanging="284"/>
        <w:rPr>
          <w:spacing w:val="-2"/>
        </w:rPr>
      </w:pPr>
      <w:r w:rsidRPr="00AE3E26">
        <w:rPr>
          <w:spacing w:val="-2"/>
        </w:rPr>
        <w:t>na</w:t>
      </w:r>
      <w:r w:rsidR="00AE3A14" w:rsidRPr="00AE3E26">
        <w:rPr>
          <w:spacing w:val="-2"/>
        </w:rPr>
        <w:t xml:space="preserve"> terenach obowiązują ograniczenia związane z lokalizacją melioracji i urządzeń wodnych – zgodnie z ustaleniami §8 pkt 5</w:t>
      </w:r>
      <w:r w:rsidRPr="00AE3E26">
        <w:rPr>
          <w:spacing w:val="-2"/>
        </w:rPr>
        <w:t xml:space="preserve"> lit. </w:t>
      </w:r>
      <w:r w:rsidR="00D45E51" w:rsidRPr="00AE3E26">
        <w:rPr>
          <w:spacing w:val="-2"/>
        </w:rPr>
        <w:t>e</w:t>
      </w:r>
      <w:r w:rsidR="00C74F12" w:rsidRPr="00AE3E26">
        <w:rPr>
          <w:spacing w:val="-2"/>
        </w:rPr>
        <w:t>.</w:t>
      </w:r>
    </w:p>
    <w:p w:rsidR="005F1B15" w:rsidRPr="00AE3E26" w:rsidRDefault="005F1B15" w:rsidP="00433D8B">
      <w:pPr>
        <w:keepLines/>
        <w:numPr>
          <w:ilvl w:val="0"/>
          <w:numId w:val="52"/>
        </w:numPr>
        <w:spacing w:afterLines="20"/>
        <w:ind w:left="0" w:firstLine="284"/>
      </w:pPr>
      <w:r w:rsidRPr="00AE3E26">
        <w:rPr>
          <w:b/>
        </w:rPr>
        <w:t>Zasady obsługi terenu w zakresie infrastruktury technicznej</w:t>
      </w:r>
      <w:r w:rsidRPr="00AE3E26">
        <w:t>: zgodnie z ustaleniami §16.</w:t>
      </w:r>
    </w:p>
    <w:p w:rsidR="00F872C7" w:rsidRPr="00AE3E26" w:rsidRDefault="00F872C7" w:rsidP="00433D8B">
      <w:pPr>
        <w:keepLines/>
        <w:numPr>
          <w:ilvl w:val="0"/>
          <w:numId w:val="52"/>
        </w:numPr>
        <w:spacing w:afterLines="20"/>
        <w:ind w:left="0" w:firstLine="284"/>
        <w:rPr>
          <w:b/>
        </w:rPr>
      </w:pPr>
      <w:r w:rsidRPr="00AE3E26">
        <w:rPr>
          <w:b/>
        </w:rPr>
        <w:t>Stawka procentowa stanowiąca podstawę do określania jednorazowej opłaty w stosunku procentowym do wzrostu wartości nieruchomości</w:t>
      </w:r>
      <w:r w:rsidRPr="00AE3E26">
        <w:t xml:space="preserve">: </w:t>
      </w:r>
      <w:r w:rsidR="00030002" w:rsidRPr="00AE3E26">
        <w:t>30</w:t>
      </w:r>
      <w:r w:rsidRPr="00AE3E26">
        <w:t xml:space="preserve">%. </w:t>
      </w:r>
    </w:p>
    <w:p w:rsidR="00D1455A" w:rsidRPr="00AE3E26" w:rsidRDefault="00D1455A" w:rsidP="00433D8B">
      <w:pPr>
        <w:keepLines/>
        <w:spacing w:afterLines="20"/>
        <w:rPr>
          <w:b/>
        </w:rPr>
      </w:pPr>
    </w:p>
    <w:p w:rsidR="00627C19" w:rsidRPr="00AE3E26" w:rsidRDefault="00627C19" w:rsidP="00433D8B">
      <w:pPr>
        <w:keepLines/>
        <w:spacing w:afterLines="20"/>
        <w:ind w:firstLine="284"/>
      </w:pPr>
      <w:r w:rsidRPr="00AE3E26">
        <w:rPr>
          <w:b/>
        </w:rPr>
        <w:t xml:space="preserve">§ </w:t>
      </w:r>
      <w:r w:rsidR="00433D8B">
        <w:rPr>
          <w:b/>
        </w:rPr>
        <w:t>24</w:t>
      </w:r>
      <w:r w:rsidRPr="00AE3E26">
        <w:rPr>
          <w:b/>
        </w:rPr>
        <w:t>.</w:t>
      </w:r>
      <w:r w:rsidRPr="00AE3E26">
        <w:t xml:space="preserve"> 1. Dla </w:t>
      </w:r>
      <w:r w:rsidRPr="00AE3E26">
        <w:rPr>
          <w:b/>
        </w:rPr>
        <w:t xml:space="preserve">terenów </w:t>
      </w:r>
      <w:r w:rsidR="00FE2F28" w:rsidRPr="00AE3E26">
        <w:rPr>
          <w:b/>
        </w:rPr>
        <w:t>komunikacji kolejowej</w:t>
      </w:r>
      <w:r w:rsidRPr="00AE3E26">
        <w:t xml:space="preserve">, o oznaczeniu </w:t>
      </w:r>
      <w:r w:rsidRPr="00AE3E26">
        <w:rPr>
          <w:b/>
        </w:rPr>
        <w:t>K</w:t>
      </w:r>
      <w:r w:rsidR="00A14076" w:rsidRPr="00AE3E26">
        <w:rPr>
          <w:b/>
        </w:rPr>
        <w:t>K</w:t>
      </w:r>
      <w:r w:rsidRPr="00AE3E26">
        <w:t xml:space="preserve">, ustala się przeznaczenie: </w:t>
      </w:r>
      <w:r w:rsidR="004B1883" w:rsidRPr="00AE3E26">
        <w:t>tereny kolejowe;</w:t>
      </w:r>
    </w:p>
    <w:p w:rsidR="00627C19" w:rsidRPr="00AE3E26" w:rsidRDefault="00627C19" w:rsidP="00433D8B">
      <w:pPr>
        <w:keepLines/>
        <w:numPr>
          <w:ilvl w:val="0"/>
          <w:numId w:val="91"/>
        </w:numPr>
        <w:spacing w:afterLines="20"/>
        <w:ind w:left="0" w:firstLine="284"/>
      </w:pPr>
      <w:r w:rsidRPr="00AE3E26">
        <w:rPr>
          <w:b/>
        </w:rPr>
        <w:t>Zasady ochrony i kształtowania ładu przestrzennego oraz zasady kształtowania zabudowy i wskaźniki zagospodarowania terenów</w:t>
      </w:r>
      <w:r w:rsidRPr="00AE3E26">
        <w:t>:</w:t>
      </w:r>
      <w:r w:rsidR="004B1883" w:rsidRPr="00AE3E26">
        <w:t xml:space="preserve"> nie ustala s</w:t>
      </w:r>
      <w:r w:rsidR="00BF758B">
        <w:t>ię.</w:t>
      </w:r>
    </w:p>
    <w:p w:rsidR="00AE3A14" w:rsidRPr="00AE3E26" w:rsidRDefault="00627C19" w:rsidP="00AD24FC">
      <w:pPr>
        <w:numPr>
          <w:ilvl w:val="0"/>
          <w:numId w:val="91"/>
        </w:numPr>
        <w:ind w:left="0" w:firstLine="284"/>
      </w:pPr>
      <w:r w:rsidRPr="00AE3E26">
        <w:rPr>
          <w:b/>
        </w:rPr>
        <w:t>Zasady ochrony środowiska, przyrody i krajobrazu kulturowego, szczególne warunki zagospodarowania terenu oraz ograniczenia w użytkowaniu:</w:t>
      </w:r>
      <w:r w:rsidRPr="00AE3E26">
        <w:t xml:space="preserve"> </w:t>
      </w:r>
    </w:p>
    <w:p w:rsidR="00627C19" w:rsidRPr="00AE3E26" w:rsidRDefault="00DE589E" w:rsidP="00433D8B">
      <w:pPr>
        <w:numPr>
          <w:ilvl w:val="0"/>
          <w:numId w:val="97"/>
        </w:numPr>
        <w:spacing w:afterLines="20"/>
        <w:ind w:left="567" w:hanging="283"/>
      </w:pPr>
      <w:r w:rsidRPr="00AE3E26">
        <w:t>na terenie</w:t>
      </w:r>
      <w:r w:rsidR="004B1883" w:rsidRPr="00AE3E26">
        <w:t>, w korytarzu ochrony funkcyjnej napowietrznej linii elektroenergetycznej 15kV, obowiązują ustalenia §14 pkt 1 i pkt 2;</w:t>
      </w:r>
    </w:p>
    <w:p w:rsidR="005E761E" w:rsidRPr="00AE3E26" w:rsidRDefault="005E761E" w:rsidP="00433D8B">
      <w:pPr>
        <w:numPr>
          <w:ilvl w:val="0"/>
          <w:numId w:val="97"/>
        </w:numPr>
        <w:spacing w:afterLines="20"/>
        <w:ind w:left="567" w:hanging="283"/>
      </w:pPr>
      <w:r w:rsidRPr="00AE3E26">
        <w:t>na terenie obowiązują ograniczenia związane z lokalizacją melioracji i urządzeń wodnych – zgodnie z ustaleniami §8 pkt 5</w:t>
      </w:r>
      <w:r w:rsidR="00D45E51" w:rsidRPr="00AE3E26">
        <w:t xml:space="preserve"> lit. e</w:t>
      </w:r>
      <w:r w:rsidRPr="00AE3E26">
        <w:t>;</w:t>
      </w:r>
    </w:p>
    <w:p w:rsidR="005E761E" w:rsidRPr="00AE3E26" w:rsidRDefault="005E761E" w:rsidP="00433D8B">
      <w:pPr>
        <w:numPr>
          <w:ilvl w:val="0"/>
          <w:numId w:val="97"/>
        </w:numPr>
        <w:spacing w:afterLines="20"/>
        <w:ind w:left="567" w:hanging="283"/>
      </w:pPr>
      <w:r w:rsidRPr="00AE3E26">
        <w:t>na terenie, w obrębie przebiegu rowu melioracyjnego, obowiązują ograniczenia i nakazy zgodnie z ustaleniami §8 pkt 5</w:t>
      </w:r>
      <w:r w:rsidR="00D45E51" w:rsidRPr="00AE3E26">
        <w:t xml:space="preserve"> lit. d</w:t>
      </w:r>
      <w:r w:rsidRPr="00AE3E26">
        <w:t>.</w:t>
      </w:r>
    </w:p>
    <w:p w:rsidR="00627C19" w:rsidRPr="00AE3E26" w:rsidRDefault="00627C19" w:rsidP="00433D8B">
      <w:pPr>
        <w:keepLines/>
        <w:numPr>
          <w:ilvl w:val="0"/>
          <w:numId w:val="91"/>
        </w:numPr>
        <w:spacing w:afterLines="20"/>
        <w:ind w:hanging="1136"/>
      </w:pPr>
      <w:r w:rsidRPr="00AE3E26">
        <w:rPr>
          <w:b/>
        </w:rPr>
        <w:t>Zasady obsługi terenu w zakresie infrastruktury technicznej</w:t>
      </w:r>
      <w:r w:rsidR="00BF758B">
        <w:t>: zgodnie z ustaleniami §16.</w:t>
      </w:r>
    </w:p>
    <w:p w:rsidR="00627C19" w:rsidRPr="00AE3E26" w:rsidRDefault="00627C19" w:rsidP="00AD24FC">
      <w:pPr>
        <w:numPr>
          <w:ilvl w:val="0"/>
          <w:numId w:val="91"/>
        </w:numPr>
        <w:ind w:left="0" w:firstLine="284"/>
      </w:pPr>
      <w:r w:rsidRPr="00AE3E26">
        <w:rPr>
          <w:b/>
        </w:rPr>
        <w:lastRenderedPageBreak/>
        <w:t>Stawka procentowa stanowiąca podstawę do określania jednorazowej opłaty w stosunku procentowym do wzrostu wartości nieruchomości:</w:t>
      </w:r>
      <w:r w:rsidRPr="00AE3E26">
        <w:t xml:space="preserve"> 30%. </w:t>
      </w:r>
    </w:p>
    <w:p w:rsidR="00C47D5F" w:rsidRPr="00AE3E26" w:rsidRDefault="00C47D5F" w:rsidP="00433D8B">
      <w:pPr>
        <w:keepNext/>
        <w:keepLines/>
        <w:tabs>
          <w:tab w:val="left" w:pos="3288"/>
        </w:tabs>
        <w:spacing w:afterLines="20"/>
        <w:rPr>
          <w:b/>
        </w:rPr>
      </w:pPr>
    </w:p>
    <w:p w:rsidR="00507BE6" w:rsidRPr="00AE3E26" w:rsidRDefault="00507BE6" w:rsidP="00433D8B">
      <w:pPr>
        <w:keepNext/>
        <w:keepLines/>
        <w:spacing w:afterLines="20"/>
        <w:jc w:val="center"/>
      </w:pPr>
      <w:r w:rsidRPr="00AE3E26">
        <w:rPr>
          <w:b/>
        </w:rPr>
        <w:t>Rozdział 4</w:t>
      </w:r>
      <w:r w:rsidRPr="00AE3E26">
        <w:br/>
      </w:r>
      <w:r w:rsidRPr="00AE3E26">
        <w:rPr>
          <w:b/>
        </w:rPr>
        <w:t>Przepisy końcowe</w:t>
      </w:r>
    </w:p>
    <w:p w:rsidR="00A4293A" w:rsidRPr="00AE3E26" w:rsidRDefault="00A4293A" w:rsidP="00433D8B">
      <w:pPr>
        <w:keepLines/>
        <w:spacing w:afterLines="20"/>
        <w:rPr>
          <w:b/>
        </w:rPr>
      </w:pPr>
    </w:p>
    <w:p w:rsidR="00D67CDC" w:rsidRPr="00AE3E26" w:rsidRDefault="006D4E35" w:rsidP="00433D8B">
      <w:pPr>
        <w:keepLines/>
        <w:spacing w:afterLines="20"/>
        <w:ind w:firstLine="284"/>
      </w:pPr>
      <w:r w:rsidRPr="00AE3E26">
        <w:rPr>
          <w:b/>
        </w:rPr>
        <w:t>§ </w:t>
      </w:r>
      <w:r w:rsidR="00433D8B">
        <w:rPr>
          <w:b/>
        </w:rPr>
        <w:t>25</w:t>
      </w:r>
      <w:r w:rsidR="004D07D1" w:rsidRPr="00AE3E26">
        <w:rPr>
          <w:b/>
        </w:rPr>
        <w:t>.</w:t>
      </w:r>
      <w:r w:rsidR="004D07D1" w:rsidRPr="00AE3E26">
        <w:t xml:space="preserve"> </w:t>
      </w:r>
      <w:r w:rsidR="007517C4" w:rsidRPr="00AE3E26">
        <w:t>Na obszarze objętym planem trac</w:t>
      </w:r>
      <w:r w:rsidR="00B526BB" w:rsidRPr="00AE3E26">
        <w:t>i</w:t>
      </w:r>
      <w:r w:rsidR="007517C4" w:rsidRPr="00AE3E26">
        <w:t xml:space="preserve"> moc</w:t>
      </w:r>
      <w:r w:rsidR="00433D8B">
        <w:t xml:space="preserve"> </w:t>
      </w:r>
      <w:r w:rsidR="00282989" w:rsidRPr="00AE3E26">
        <w:t>uchwała Nr IX/53/03 Rady Gminy Krzyżanów z dnia 28 sierpnia 2003 r. w sprawie uchwalenia miejscowego planu zagospodarowania przestrzennego gminy Krzyżanów (Dz</w:t>
      </w:r>
      <w:r w:rsidR="006B072F" w:rsidRPr="00AE3E26">
        <w:t xml:space="preserve">. Urz. Woj. Łódzkiego </w:t>
      </w:r>
      <w:r w:rsidR="00C47D5F" w:rsidRPr="00AE3E26">
        <w:t>Nr 277 z dnia 8 października 2003 r.</w:t>
      </w:r>
      <w:r w:rsidR="006B072F" w:rsidRPr="00AE3E26">
        <w:t xml:space="preserve"> poz. 2445)</w:t>
      </w:r>
      <w:r w:rsidR="00282989" w:rsidRPr="00AE3E26">
        <w:t>;</w:t>
      </w:r>
    </w:p>
    <w:p w:rsidR="004D07D1" w:rsidRPr="00AE3E26" w:rsidRDefault="004D07D1" w:rsidP="00433D8B">
      <w:pPr>
        <w:keepLines/>
        <w:spacing w:afterLines="20"/>
        <w:rPr>
          <w:b/>
        </w:rPr>
      </w:pPr>
    </w:p>
    <w:p w:rsidR="00507BE6" w:rsidRPr="00AE3E26" w:rsidRDefault="006D4E35" w:rsidP="00433D8B">
      <w:pPr>
        <w:keepLines/>
        <w:spacing w:afterLines="20"/>
        <w:ind w:firstLine="284"/>
        <w:rPr>
          <w:b/>
        </w:rPr>
      </w:pPr>
      <w:r w:rsidRPr="00AE3E26">
        <w:rPr>
          <w:b/>
        </w:rPr>
        <w:t>§ </w:t>
      </w:r>
      <w:r w:rsidR="00433D8B">
        <w:rPr>
          <w:b/>
        </w:rPr>
        <w:t>26</w:t>
      </w:r>
      <w:r w:rsidR="00507BE6" w:rsidRPr="00AE3E26">
        <w:rPr>
          <w:b/>
        </w:rPr>
        <w:t>. </w:t>
      </w:r>
      <w:r w:rsidR="00507BE6" w:rsidRPr="00AE3E26">
        <w:t>Uchwała wchodzi w życie po upływie 14 dni od dnia jej ogłoszenia w Dzienniku Urzędowym Województwa Łódzkiego.</w:t>
      </w:r>
    </w:p>
    <w:p w:rsidR="00507BE6" w:rsidRPr="00AE3E26" w:rsidRDefault="00507BE6" w:rsidP="00433D8B">
      <w:pPr>
        <w:keepLines/>
        <w:spacing w:afterLines="20"/>
        <w:ind w:firstLine="340"/>
      </w:pPr>
    </w:p>
    <w:p w:rsidR="00507BE6" w:rsidRPr="00AE3E26" w:rsidRDefault="006D4E35" w:rsidP="00433D8B">
      <w:pPr>
        <w:keepNext/>
        <w:keepLines/>
        <w:spacing w:afterLines="20"/>
        <w:ind w:firstLine="284"/>
      </w:pPr>
      <w:r w:rsidRPr="00AE3E26">
        <w:rPr>
          <w:b/>
        </w:rPr>
        <w:t>§ </w:t>
      </w:r>
      <w:r w:rsidR="00433D8B">
        <w:rPr>
          <w:b/>
        </w:rPr>
        <w:t>27</w:t>
      </w:r>
      <w:r w:rsidR="00507BE6" w:rsidRPr="00AE3E26">
        <w:rPr>
          <w:b/>
        </w:rPr>
        <w:t>. </w:t>
      </w:r>
      <w:r w:rsidR="00507BE6" w:rsidRPr="00AE3E26">
        <w:t xml:space="preserve">Wykonanie uchwały powierza się </w:t>
      </w:r>
      <w:r w:rsidR="007517C4" w:rsidRPr="00AE3E26">
        <w:t>Wójtowi</w:t>
      </w:r>
      <w:r w:rsidR="000125D3" w:rsidRPr="00AE3E26">
        <w:t xml:space="preserve"> Gminy </w:t>
      </w:r>
      <w:r w:rsidR="007517C4" w:rsidRPr="00AE3E26">
        <w:t>Krzyżanów</w:t>
      </w:r>
      <w:r w:rsidR="00507BE6" w:rsidRPr="00AE3E26">
        <w:t>.</w:t>
      </w:r>
    </w:p>
    <w:p w:rsidR="00507BE6" w:rsidRPr="00AE3E26" w:rsidRDefault="00507BE6" w:rsidP="00433D8B">
      <w:pPr>
        <w:keepNext/>
        <w:keepLines/>
        <w:spacing w:afterLines="20"/>
        <w:ind w:firstLine="340"/>
      </w:pPr>
    </w:p>
    <w:p w:rsidR="00507BE6" w:rsidRPr="00AE3E26" w:rsidRDefault="00507BE6" w:rsidP="00433D8B">
      <w:pPr>
        <w:keepNext/>
        <w:spacing w:afterLines="20"/>
      </w:pPr>
      <w:r w:rsidRPr="00AE3E26">
        <w:rPr>
          <w:color w:val="000000"/>
        </w:rPr>
        <w:t> </w:t>
      </w:r>
    </w:p>
    <w:p w:rsidR="00507BE6" w:rsidRDefault="000125D3" w:rsidP="007E4860">
      <w:pPr>
        <w:spacing w:afterLines="20"/>
        <w:ind w:left="283" w:firstLine="227"/>
        <w:jc w:val="right"/>
      </w:pPr>
      <w:r w:rsidRPr="00AE3E26">
        <w:t>Przewodnicząc</w:t>
      </w:r>
      <w:r w:rsidR="004B37F9" w:rsidRPr="00AE3E26">
        <w:t>y</w:t>
      </w:r>
      <w:r w:rsidR="00911D09" w:rsidRPr="00AE3E26">
        <w:t xml:space="preserve"> Rady </w:t>
      </w:r>
      <w:r w:rsidR="004B37F9" w:rsidRPr="00AE3E26">
        <w:t>Gminy Krzyżanów</w:t>
      </w:r>
    </w:p>
    <w:sectPr w:rsidR="00507BE6" w:rsidSect="007E4860">
      <w:footerReference w:type="default" r:id="rId8"/>
      <w:endnotePr>
        <w:numFmt w:val="decimal"/>
      </w:endnotePr>
      <w:pgSz w:w="11906" w:h="16838"/>
      <w:pgMar w:top="1079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37" w:rsidRDefault="000F2937">
      <w:r>
        <w:separator/>
      </w:r>
    </w:p>
  </w:endnote>
  <w:endnote w:type="continuationSeparator" w:id="1">
    <w:p w:rsidR="000F2937" w:rsidRDefault="000F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25" w:rsidRDefault="007E486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147925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33D8B">
      <w:rPr>
        <w:noProof/>
        <w:sz w:val="20"/>
        <w:szCs w:val="20"/>
      </w:rPr>
      <w:t>13</w:t>
    </w:r>
    <w:r>
      <w:rPr>
        <w:sz w:val="20"/>
        <w:szCs w:val="20"/>
      </w:rPr>
      <w:fldChar w:fldCharType="end"/>
    </w:r>
  </w:p>
  <w:p w:rsidR="00147925" w:rsidRDefault="0014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37" w:rsidRDefault="000F2937">
      <w:r>
        <w:separator/>
      </w:r>
    </w:p>
  </w:footnote>
  <w:footnote w:type="continuationSeparator" w:id="1">
    <w:p w:rsidR="000F2937" w:rsidRDefault="000F2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217"/>
    <w:multiLevelType w:val="hybridMultilevel"/>
    <w:tmpl w:val="3C6AFF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1EA"/>
    <w:multiLevelType w:val="hybridMultilevel"/>
    <w:tmpl w:val="3B823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7EC6"/>
    <w:multiLevelType w:val="hybridMultilevel"/>
    <w:tmpl w:val="F036C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5719"/>
    <w:multiLevelType w:val="hybridMultilevel"/>
    <w:tmpl w:val="E61EBFDE"/>
    <w:lvl w:ilvl="0" w:tplc="1D8E212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D76F88"/>
    <w:multiLevelType w:val="hybridMultilevel"/>
    <w:tmpl w:val="F9E69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44144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95CCC"/>
    <w:multiLevelType w:val="hybridMultilevel"/>
    <w:tmpl w:val="211206DA"/>
    <w:lvl w:ilvl="0" w:tplc="A75053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>
    <w:nsid w:val="09547EBE"/>
    <w:multiLevelType w:val="hybridMultilevel"/>
    <w:tmpl w:val="F036C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47D37"/>
    <w:multiLevelType w:val="hybridMultilevel"/>
    <w:tmpl w:val="429CD96E"/>
    <w:lvl w:ilvl="0" w:tplc="FDC07A7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E982CA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00AC9FC">
      <w:start w:val="1"/>
      <w:numFmt w:val="bullet"/>
      <w:lvlText w:val="–"/>
      <w:lvlJc w:val="left"/>
      <w:pPr>
        <w:tabs>
          <w:tab w:val="num" w:pos="1685"/>
        </w:tabs>
        <w:ind w:left="1685" w:hanging="425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18"/>
        <w:vertAlign w:val="baseline"/>
      </w:rPr>
    </w:lvl>
    <w:lvl w:ilvl="3" w:tplc="F3EEB04A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09C45896"/>
    <w:multiLevelType w:val="hybridMultilevel"/>
    <w:tmpl w:val="E5EE60F6"/>
    <w:lvl w:ilvl="0" w:tplc="870439C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>
    <w:nsid w:val="09FA651E"/>
    <w:multiLevelType w:val="hybridMultilevel"/>
    <w:tmpl w:val="E12C1292"/>
    <w:lvl w:ilvl="0" w:tplc="27787CDA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BDD8813A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>
    <w:nsid w:val="0B2A76B4"/>
    <w:multiLevelType w:val="hybridMultilevel"/>
    <w:tmpl w:val="B82283CC"/>
    <w:lvl w:ilvl="0" w:tplc="FDC07A7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27787CD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8B68D76">
      <w:start w:val="2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289E7810">
      <w:start w:val="1"/>
      <w:numFmt w:val="decimal"/>
      <w:suff w:val="space"/>
      <w:lvlText w:val="%4."/>
      <w:lvlJc w:val="left"/>
      <w:pPr>
        <w:ind w:left="64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0B5F6BF6"/>
    <w:multiLevelType w:val="hybridMultilevel"/>
    <w:tmpl w:val="196E1A80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C8C0224"/>
    <w:multiLevelType w:val="hybridMultilevel"/>
    <w:tmpl w:val="39BAF12E"/>
    <w:lvl w:ilvl="0" w:tplc="870439C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00894EA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0D2B6721"/>
    <w:multiLevelType w:val="hybridMultilevel"/>
    <w:tmpl w:val="2F985F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E0912D2"/>
    <w:multiLevelType w:val="hybridMultilevel"/>
    <w:tmpl w:val="79F07A42"/>
    <w:lvl w:ilvl="0" w:tplc="EE9EA89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716FB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0AC9FC">
      <w:start w:val="1"/>
      <w:numFmt w:val="bullet"/>
      <w:lvlText w:val="–"/>
      <w:lvlJc w:val="left"/>
      <w:pPr>
        <w:tabs>
          <w:tab w:val="num" w:pos="2405"/>
        </w:tabs>
        <w:ind w:left="2405" w:hanging="425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030B99"/>
    <w:multiLevelType w:val="hybridMultilevel"/>
    <w:tmpl w:val="E61EBFDE"/>
    <w:lvl w:ilvl="0" w:tplc="1D8E212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0635462"/>
    <w:multiLevelType w:val="hybridMultilevel"/>
    <w:tmpl w:val="55204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F35C2"/>
    <w:multiLevelType w:val="hybridMultilevel"/>
    <w:tmpl w:val="63DA2F2A"/>
    <w:lvl w:ilvl="0" w:tplc="C8B8C25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13043FA4"/>
    <w:multiLevelType w:val="hybridMultilevel"/>
    <w:tmpl w:val="BA0C1278"/>
    <w:lvl w:ilvl="0" w:tplc="C8B8C250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B2027EC6">
      <w:start w:val="1"/>
      <w:numFmt w:val="lowerLetter"/>
      <w:lvlText w:val="%2)"/>
      <w:lvlJc w:val="left"/>
      <w:pPr>
        <w:ind w:left="7176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9">
    <w:nsid w:val="13DB667E"/>
    <w:multiLevelType w:val="hybridMultilevel"/>
    <w:tmpl w:val="44BC42D2"/>
    <w:lvl w:ilvl="0" w:tplc="B8E832EE">
      <w:start w:val="2"/>
      <w:numFmt w:val="decimal"/>
      <w:suff w:val="space"/>
      <w:lvlText w:val="%1."/>
      <w:lvlJc w:val="left"/>
      <w:pPr>
        <w:ind w:left="473" w:hanging="360"/>
      </w:pPr>
      <w:rPr>
        <w:rFonts w:ascii="Times New Roman" w:hAnsi="Times New Roman" w:hint="default"/>
        <w:b w:val="0"/>
        <w:i w:val="0"/>
        <w:sz w:val="22"/>
      </w:rPr>
    </w:lvl>
    <w:lvl w:ilvl="1" w:tplc="39F6F0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6267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272FE7"/>
    <w:multiLevelType w:val="hybridMultilevel"/>
    <w:tmpl w:val="2D4AC1A0"/>
    <w:lvl w:ilvl="0" w:tplc="A8FE995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1">
    <w:nsid w:val="16696A62"/>
    <w:multiLevelType w:val="hybridMultilevel"/>
    <w:tmpl w:val="1750CFB8"/>
    <w:lvl w:ilvl="0" w:tplc="F9B41D58">
      <w:start w:val="2"/>
      <w:numFmt w:val="decimal"/>
      <w:lvlText w:val="%1."/>
      <w:lvlJc w:val="left"/>
      <w:pPr>
        <w:ind w:left="14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79424F"/>
    <w:multiLevelType w:val="hybridMultilevel"/>
    <w:tmpl w:val="E5EE60F6"/>
    <w:lvl w:ilvl="0" w:tplc="870439C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C8B8C25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>
    <w:nsid w:val="18313256"/>
    <w:multiLevelType w:val="hybridMultilevel"/>
    <w:tmpl w:val="211206DA"/>
    <w:lvl w:ilvl="0" w:tplc="A75053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4">
    <w:nsid w:val="19CB4096"/>
    <w:multiLevelType w:val="hybridMultilevel"/>
    <w:tmpl w:val="F440FAE6"/>
    <w:lvl w:ilvl="0" w:tplc="1750AD3A">
      <w:start w:val="2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ED7693"/>
    <w:multiLevelType w:val="hybridMultilevel"/>
    <w:tmpl w:val="2EEC91BE"/>
    <w:lvl w:ilvl="0" w:tplc="C8B8C25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2FB0E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C00AC9FC">
      <w:start w:val="1"/>
      <w:numFmt w:val="bullet"/>
      <w:lvlText w:val="–"/>
      <w:lvlJc w:val="left"/>
      <w:pPr>
        <w:tabs>
          <w:tab w:val="num" w:pos="2405"/>
        </w:tabs>
        <w:ind w:left="2405" w:hanging="425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D370C3F"/>
    <w:multiLevelType w:val="hybridMultilevel"/>
    <w:tmpl w:val="2D4AC1A0"/>
    <w:lvl w:ilvl="0" w:tplc="A8FE995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7">
    <w:nsid w:val="1E0D1469"/>
    <w:multiLevelType w:val="hybridMultilevel"/>
    <w:tmpl w:val="8B8E5D0C"/>
    <w:lvl w:ilvl="0" w:tplc="802E08F6">
      <w:start w:val="2"/>
      <w:numFmt w:val="decimal"/>
      <w:lvlText w:val="%1."/>
      <w:lvlJc w:val="left"/>
      <w:pPr>
        <w:ind w:left="14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448BC"/>
    <w:multiLevelType w:val="hybridMultilevel"/>
    <w:tmpl w:val="A9D01DC8"/>
    <w:lvl w:ilvl="0" w:tplc="2A9AB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B2027EC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4A33D1"/>
    <w:multiLevelType w:val="hybridMultilevel"/>
    <w:tmpl w:val="96EAF938"/>
    <w:lvl w:ilvl="0" w:tplc="65DC2E0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863153"/>
    <w:multiLevelType w:val="hybridMultilevel"/>
    <w:tmpl w:val="181E937C"/>
    <w:lvl w:ilvl="0" w:tplc="8FEE103C">
      <w:start w:val="4"/>
      <w:numFmt w:val="decimal"/>
      <w:suff w:val="space"/>
      <w:lvlText w:val="%1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AD02E2"/>
    <w:multiLevelType w:val="hybridMultilevel"/>
    <w:tmpl w:val="BEA6973E"/>
    <w:lvl w:ilvl="0" w:tplc="F822D69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B2027EC6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7745775"/>
    <w:multiLevelType w:val="hybridMultilevel"/>
    <w:tmpl w:val="3B823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3370F0"/>
    <w:multiLevelType w:val="hybridMultilevel"/>
    <w:tmpl w:val="2D4AC1A0"/>
    <w:lvl w:ilvl="0" w:tplc="A8FE995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>
    <w:nsid w:val="28C66B35"/>
    <w:multiLevelType w:val="hybridMultilevel"/>
    <w:tmpl w:val="F036C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554E57"/>
    <w:multiLevelType w:val="hybridMultilevel"/>
    <w:tmpl w:val="2B1678B4"/>
    <w:lvl w:ilvl="0" w:tplc="2B9C74F4">
      <w:start w:val="1"/>
      <w:numFmt w:val="bullet"/>
      <w:lvlText w:val="˗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2A2929A0"/>
    <w:multiLevelType w:val="hybridMultilevel"/>
    <w:tmpl w:val="16C8572C"/>
    <w:lvl w:ilvl="0" w:tplc="C8B8C2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7">
    <w:nsid w:val="2D5E3CE9"/>
    <w:multiLevelType w:val="hybridMultilevel"/>
    <w:tmpl w:val="D3B2D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027EC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FE2802"/>
    <w:multiLevelType w:val="hybridMultilevel"/>
    <w:tmpl w:val="82F8D5F2"/>
    <w:lvl w:ilvl="0" w:tplc="9AC2B2A2">
      <w:start w:val="2"/>
      <w:numFmt w:val="decimal"/>
      <w:suff w:val="space"/>
      <w:lvlText w:val="%1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2"/>
      </w:rPr>
    </w:lvl>
    <w:lvl w:ilvl="1" w:tplc="2A9ABE5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4E7466"/>
    <w:multiLevelType w:val="hybridMultilevel"/>
    <w:tmpl w:val="7C8202FA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FDC4113"/>
    <w:multiLevelType w:val="hybridMultilevel"/>
    <w:tmpl w:val="7534BE18"/>
    <w:lvl w:ilvl="0" w:tplc="56626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41">
    <w:nsid w:val="310D7F16"/>
    <w:multiLevelType w:val="hybridMultilevel"/>
    <w:tmpl w:val="D4E01FD6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1E6082E"/>
    <w:multiLevelType w:val="hybridMultilevel"/>
    <w:tmpl w:val="AE6CE2BC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B2027EC6">
      <w:start w:val="1"/>
      <w:numFmt w:val="lowerLetter"/>
      <w:lvlText w:val="%2)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320D4E1B"/>
    <w:multiLevelType w:val="hybridMultilevel"/>
    <w:tmpl w:val="F9E69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44144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713229"/>
    <w:multiLevelType w:val="hybridMultilevel"/>
    <w:tmpl w:val="2C7AA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4513F07"/>
    <w:multiLevelType w:val="hybridMultilevel"/>
    <w:tmpl w:val="2B7A760A"/>
    <w:lvl w:ilvl="0" w:tplc="C8B8C25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6">
    <w:nsid w:val="35D97EE9"/>
    <w:multiLevelType w:val="hybridMultilevel"/>
    <w:tmpl w:val="BAFE121A"/>
    <w:lvl w:ilvl="0" w:tplc="FDC07A7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27787CD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E6C6D7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289E7810">
      <w:start w:val="1"/>
      <w:numFmt w:val="decimal"/>
      <w:suff w:val="space"/>
      <w:lvlText w:val="%4."/>
      <w:lvlJc w:val="left"/>
      <w:pPr>
        <w:ind w:left="64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374918A4"/>
    <w:multiLevelType w:val="hybridMultilevel"/>
    <w:tmpl w:val="E3A84138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37B67E8B"/>
    <w:multiLevelType w:val="hybridMultilevel"/>
    <w:tmpl w:val="4E547DCA"/>
    <w:lvl w:ilvl="0" w:tplc="3B0A7550">
      <w:start w:val="2"/>
      <w:numFmt w:val="decimal"/>
      <w:suff w:val="space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9">
    <w:nsid w:val="37DE0F1C"/>
    <w:multiLevelType w:val="hybridMultilevel"/>
    <w:tmpl w:val="82A45518"/>
    <w:lvl w:ilvl="0" w:tplc="C8B8C25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30E86B8">
      <w:start w:val="1"/>
      <w:numFmt w:val="lowerLetter"/>
      <w:lvlText w:val="%2)"/>
      <w:lvlJc w:val="left"/>
      <w:pPr>
        <w:ind w:left="1193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0">
    <w:nsid w:val="3AEB057D"/>
    <w:multiLevelType w:val="hybridMultilevel"/>
    <w:tmpl w:val="7BC841B8"/>
    <w:lvl w:ilvl="0" w:tplc="9AC2B2A2">
      <w:start w:val="2"/>
      <w:numFmt w:val="decimal"/>
      <w:suff w:val="space"/>
      <w:lvlText w:val="%1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953E16"/>
    <w:multiLevelType w:val="hybridMultilevel"/>
    <w:tmpl w:val="310AAC18"/>
    <w:lvl w:ilvl="0" w:tplc="B2027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3151CA"/>
    <w:multiLevelType w:val="hybridMultilevel"/>
    <w:tmpl w:val="F75A03B6"/>
    <w:lvl w:ilvl="0" w:tplc="5ECE7B3E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46A56E1"/>
    <w:multiLevelType w:val="hybridMultilevel"/>
    <w:tmpl w:val="758E6D1C"/>
    <w:lvl w:ilvl="0" w:tplc="5ECE7B3E">
      <w:start w:val="1"/>
      <w:numFmt w:val="bullet"/>
      <w:lvlText w:val="−"/>
      <w:lvlJc w:val="left"/>
      <w:pPr>
        <w:ind w:left="134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4">
    <w:nsid w:val="447F0056"/>
    <w:multiLevelType w:val="hybridMultilevel"/>
    <w:tmpl w:val="E61EBFDE"/>
    <w:lvl w:ilvl="0" w:tplc="1D8E212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46310328"/>
    <w:multiLevelType w:val="hybridMultilevel"/>
    <w:tmpl w:val="7F2C17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469E5AC8"/>
    <w:multiLevelType w:val="hybridMultilevel"/>
    <w:tmpl w:val="E61EBFDE"/>
    <w:lvl w:ilvl="0" w:tplc="1D8E212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470D7D2A"/>
    <w:multiLevelType w:val="hybridMultilevel"/>
    <w:tmpl w:val="D6644FDE"/>
    <w:lvl w:ilvl="0" w:tplc="29C24020">
      <w:start w:val="2"/>
      <w:numFmt w:val="decimal"/>
      <w:lvlText w:val="%1."/>
      <w:lvlJc w:val="left"/>
      <w:pPr>
        <w:ind w:left="14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793BA0"/>
    <w:multiLevelType w:val="hybridMultilevel"/>
    <w:tmpl w:val="E5EE60F6"/>
    <w:lvl w:ilvl="0" w:tplc="870439C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9">
    <w:nsid w:val="48C87751"/>
    <w:multiLevelType w:val="hybridMultilevel"/>
    <w:tmpl w:val="55E6E100"/>
    <w:lvl w:ilvl="0" w:tplc="E2683E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F2213D"/>
    <w:multiLevelType w:val="hybridMultilevel"/>
    <w:tmpl w:val="4E547DCA"/>
    <w:lvl w:ilvl="0" w:tplc="3B0A7550">
      <w:start w:val="2"/>
      <w:numFmt w:val="decimal"/>
      <w:suff w:val="space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>
    <w:nsid w:val="4CF643D2"/>
    <w:multiLevelType w:val="hybridMultilevel"/>
    <w:tmpl w:val="45D20B4C"/>
    <w:lvl w:ilvl="0" w:tplc="A29E39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FEF4958"/>
    <w:multiLevelType w:val="hybridMultilevel"/>
    <w:tmpl w:val="D6644FDE"/>
    <w:lvl w:ilvl="0" w:tplc="29C24020">
      <w:start w:val="2"/>
      <w:numFmt w:val="decimal"/>
      <w:lvlText w:val="%1."/>
      <w:lvlJc w:val="left"/>
      <w:pPr>
        <w:ind w:left="14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6B70B1"/>
    <w:multiLevelType w:val="hybridMultilevel"/>
    <w:tmpl w:val="1A42D7F6"/>
    <w:lvl w:ilvl="0" w:tplc="56626702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4">
    <w:nsid w:val="511147D7"/>
    <w:multiLevelType w:val="hybridMultilevel"/>
    <w:tmpl w:val="B54EFDEE"/>
    <w:lvl w:ilvl="0" w:tplc="C8B8C25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4E6B3E"/>
    <w:multiLevelType w:val="hybridMultilevel"/>
    <w:tmpl w:val="E3A84138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16669FE"/>
    <w:multiLevelType w:val="hybridMultilevel"/>
    <w:tmpl w:val="2F985F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2A259B1"/>
    <w:multiLevelType w:val="hybridMultilevel"/>
    <w:tmpl w:val="83BEB5A6"/>
    <w:lvl w:ilvl="0" w:tplc="2A9AB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560B4D"/>
    <w:multiLevelType w:val="hybridMultilevel"/>
    <w:tmpl w:val="16540A94"/>
    <w:lvl w:ilvl="0" w:tplc="B22E3694">
      <w:start w:val="1"/>
      <w:numFmt w:val="decimal"/>
      <w:suff w:val="space"/>
      <w:lvlText w:val="%1)"/>
      <w:lvlJc w:val="left"/>
      <w:pPr>
        <w:ind w:left="473" w:hanging="360"/>
      </w:pPr>
      <w:rPr>
        <w:rFonts w:hint="default"/>
      </w:rPr>
    </w:lvl>
    <w:lvl w:ilvl="1" w:tplc="A91AE052">
      <w:start w:val="2"/>
      <w:numFmt w:val="decimal"/>
      <w:suff w:val="space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56626702">
      <w:start w:val="1"/>
      <w:numFmt w:val="lowerLetter"/>
      <w:lvlText w:val="%3)"/>
      <w:lvlJc w:val="left"/>
      <w:pPr>
        <w:tabs>
          <w:tab w:val="num" w:pos="2093"/>
        </w:tabs>
        <w:ind w:left="2093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9">
    <w:nsid w:val="56DD3377"/>
    <w:multiLevelType w:val="hybridMultilevel"/>
    <w:tmpl w:val="D0421F24"/>
    <w:lvl w:ilvl="0" w:tplc="2A9AB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B2027EC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9B2424"/>
    <w:multiLevelType w:val="hybridMultilevel"/>
    <w:tmpl w:val="3B823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EA5459"/>
    <w:multiLevelType w:val="hybridMultilevel"/>
    <w:tmpl w:val="F036C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7D2545"/>
    <w:multiLevelType w:val="hybridMultilevel"/>
    <w:tmpl w:val="3BF80456"/>
    <w:lvl w:ilvl="0" w:tplc="D982E68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C67AAC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BA3700">
      <w:start w:val="1"/>
      <w:numFmt w:val="bullet"/>
      <w:lvlText w:val="–"/>
      <w:lvlJc w:val="left"/>
      <w:pPr>
        <w:ind w:left="2405" w:hanging="425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146162"/>
    <w:multiLevelType w:val="hybridMultilevel"/>
    <w:tmpl w:val="52108E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C2A0054"/>
    <w:multiLevelType w:val="hybridMultilevel"/>
    <w:tmpl w:val="2CD2B9A2"/>
    <w:lvl w:ilvl="0" w:tplc="F33CD90E">
      <w:start w:val="1"/>
      <w:numFmt w:val="decimal"/>
      <w:suff w:val="space"/>
      <w:lvlText w:val="%1)"/>
      <w:lvlJc w:val="left"/>
      <w:pPr>
        <w:ind w:left="2177" w:hanging="360"/>
      </w:pPr>
      <w:rPr>
        <w:rFonts w:hint="default"/>
        <w:b w:val="0"/>
      </w:rPr>
    </w:lvl>
    <w:lvl w:ilvl="1" w:tplc="C67AAC0C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B8BA3700">
      <w:start w:val="1"/>
      <w:numFmt w:val="bullet"/>
      <w:lvlText w:val="–"/>
      <w:lvlJc w:val="left"/>
      <w:pPr>
        <w:ind w:left="4109" w:hanging="425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75">
    <w:nsid w:val="5DA30402"/>
    <w:multiLevelType w:val="hybridMultilevel"/>
    <w:tmpl w:val="6D667FFA"/>
    <w:lvl w:ilvl="0" w:tplc="2A9AB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A9ABE5C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D17407"/>
    <w:multiLevelType w:val="hybridMultilevel"/>
    <w:tmpl w:val="8136908C"/>
    <w:lvl w:ilvl="0" w:tplc="D5B899CE">
      <w:start w:val="7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82843"/>
    <w:multiLevelType w:val="hybridMultilevel"/>
    <w:tmpl w:val="9F109C4C"/>
    <w:lvl w:ilvl="0" w:tplc="2A9ABE5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5FE069BC"/>
    <w:multiLevelType w:val="hybridMultilevel"/>
    <w:tmpl w:val="82F8D5F2"/>
    <w:lvl w:ilvl="0" w:tplc="9AC2B2A2">
      <w:start w:val="2"/>
      <w:numFmt w:val="decimal"/>
      <w:suff w:val="space"/>
      <w:lvlText w:val="%1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2"/>
      </w:rPr>
    </w:lvl>
    <w:lvl w:ilvl="1" w:tplc="2A9ABE5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2B6395"/>
    <w:multiLevelType w:val="hybridMultilevel"/>
    <w:tmpl w:val="2924D82E"/>
    <w:lvl w:ilvl="0" w:tplc="9AC2B2A2">
      <w:start w:val="2"/>
      <w:numFmt w:val="decimal"/>
      <w:suff w:val="space"/>
      <w:lvlText w:val="%1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5A6560"/>
    <w:multiLevelType w:val="hybridMultilevel"/>
    <w:tmpl w:val="B8623826"/>
    <w:lvl w:ilvl="0" w:tplc="B22E3694">
      <w:start w:val="1"/>
      <w:numFmt w:val="decimal"/>
      <w:suff w:val="space"/>
      <w:lvlText w:val="%1)"/>
      <w:lvlJc w:val="left"/>
      <w:pPr>
        <w:ind w:left="473" w:hanging="360"/>
      </w:pPr>
      <w:rPr>
        <w:rFonts w:hint="default"/>
      </w:rPr>
    </w:lvl>
    <w:lvl w:ilvl="1" w:tplc="A91AE052">
      <w:start w:val="2"/>
      <w:numFmt w:val="decimal"/>
      <w:suff w:val="space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5420DA30">
      <w:start w:val="1"/>
      <w:numFmt w:val="decimal"/>
      <w:lvlText w:val="%3)"/>
      <w:lvlJc w:val="left"/>
      <w:pPr>
        <w:tabs>
          <w:tab w:val="num" w:pos="2093"/>
        </w:tabs>
        <w:ind w:left="2093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1">
    <w:nsid w:val="62EE1465"/>
    <w:multiLevelType w:val="hybridMultilevel"/>
    <w:tmpl w:val="13AC2E50"/>
    <w:lvl w:ilvl="0" w:tplc="9844D12A">
      <w:start w:val="2"/>
      <w:numFmt w:val="decimal"/>
      <w:suff w:val="space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AF3978"/>
    <w:multiLevelType w:val="hybridMultilevel"/>
    <w:tmpl w:val="EB9A0D42"/>
    <w:lvl w:ilvl="0" w:tplc="B2027EC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6D71FAA"/>
    <w:multiLevelType w:val="hybridMultilevel"/>
    <w:tmpl w:val="B11ABD9E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68780FD2"/>
    <w:multiLevelType w:val="hybridMultilevel"/>
    <w:tmpl w:val="AC48B25C"/>
    <w:lvl w:ilvl="0" w:tplc="A4E8E51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DC07A7C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5">
    <w:nsid w:val="6BE62DF7"/>
    <w:multiLevelType w:val="hybridMultilevel"/>
    <w:tmpl w:val="AA004E7E"/>
    <w:lvl w:ilvl="0" w:tplc="870439C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C8B8C250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6">
    <w:nsid w:val="6CE96EA0"/>
    <w:multiLevelType w:val="hybridMultilevel"/>
    <w:tmpl w:val="83783C90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6D0A6F97"/>
    <w:multiLevelType w:val="hybridMultilevel"/>
    <w:tmpl w:val="8CDEC9DE"/>
    <w:lvl w:ilvl="0" w:tplc="0A2224A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6E0E5E60"/>
    <w:multiLevelType w:val="hybridMultilevel"/>
    <w:tmpl w:val="9CA01D16"/>
    <w:lvl w:ilvl="0" w:tplc="2A9ABE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6EAA2C10"/>
    <w:multiLevelType w:val="hybridMultilevel"/>
    <w:tmpl w:val="1A187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F029EB"/>
    <w:multiLevelType w:val="hybridMultilevel"/>
    <w:tmpl w:val="28F22A4C"/>
    <w:lvl w:ilvl="0" w:tplc="BA98E3C2">
      <w:start w:val="1"/>
      <w:numFmt w:val="decimal"/>
      <w:suff w:val="space"/>
      <w:lvlText w:val="%1)"/>
      <w:lvlJc w:val="left"/>
      <w:pPr>
        <w:ind w:left="1118" w:hanging="645"/>
      </w:pPr>
      <w:rPr>
        <w:rFonts w:ascii="Times New Roman" w:hAnsi="Times New Roman" w:hint="default"/>
        <w:sz w:val="22"/>
      </w:rPr>
    </w:lvl>
    <w:lvl w:ilvl="1" w:tplc="96305342">
      <w:start w:val="1"/>
      <w:numFmt w:val="decimal"/>
      <w:suff w:val="space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1">
    <w:nsid w:val="72673794"/>
    <w:multiLevelType w:val="hybridMultilevel"/>
    <w:tmpl w:val="310AAC18"/>
    <w:lvl w:ilvl="0" w:tplc="B2027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5C6433"/>
    <w:multiLevelType w:val="hybridMultilevel"/>
    <w:tmpl w:val="B54EFDEE"/>
    <w:lvl w:ilvl="0" w:tplc="C8B8C25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8E6309"/>
    <w:multiLevelType w:val="hybridMultilevel"/>
    <w:tmpl w:val="1A187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A83233"/>
    <w:multiLevelType w:val="hybridMultilevel"/>
    <w:tmpl w:val="FF723E9E"/>
    <w:lvl w:ilvl="0" w:tplc="B2027EC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3AD744A"/>
    <w:multiLevelType w:val="hybridMultilevel"/>
    <w:tmpl w:val="950A167C"/>
    <w:lvl w:ilvl="0" w:tplc="0C7EAB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741B7B99"/>
    <w:multiLevelType w:val="hybridMultilevel"/>
    <w:tmpl w:val="72BAC556"/>
    <w:lvl w:ilvl="0" w:tplc="37260F18">
      <w:start w:val="2"/>
      <w:numFmt w:val="decimal"/>
      <w:suff w:val="space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7">
    <w:nsid w:val="76840A6F"/>
    <w:multiLevelType w:val="hybridMultilevel"/>
    <w:tmpl w:val="F9BE8604"/>
    <w:lvl w:ilvl="0" w:tplc="E716FB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A656F2"/>
    <w:multiLevelType w:val="hybridMultilevel"/>
    <w:tmpl w:val="75FE09BC"/>
    <w:lvl w:ilvl="0" w:tplc="000894EA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90500CE"/>
    <w:multiLevelType w:val="hybridMultilevel"/>
    <w:tmpl w:val="7A4C2A7E"/>
    <w:lvl w:ilvl="0" w:tplc="2A9AB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B2027EC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0E33B6"/>
    <w:multiLevelType w:val="hybridMultilevel"/>
    <w:tmpl w:val="076864CC"/>
    <w:lvl w:ilvl="0" w:tplc="8254323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8696B86A">
      <w:start w:val="1"/>
      <w:numFmt w:val="decimal"/>
      <w:lvlText w:val="%2."/>
      <w:lvlJc w:val="left"/>
      <w:pPr>
        <w:ind w:left="1526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1">
    <w:nsid w:val="7CA46643"/>
    <w:multiLevelType w:val="hybridMultilevel"/>
    <w:tmpl w:val="501E13FE"/>
    <w:lvl w:ilvl="0" w:tplc="870439C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4350CF4C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2">
    <w:nsid w:val="7EA67036"/>
    <w:multiLevelType w:val="hybridMultilevel"/>
    <w:tmpl w:val="049E5CAA"/>
    <w:lvl w:ilvl="0" w:tplc="CCC8909A">
      <w:start w:val="2"/>
      <w:numFmt w:val="decimal"/>
      <w:suff w:val="space"/>
      <w:lvlText w:val="%1."/>
      <w:lvlJc w:val="left"/>
      <w:pPr>
        <w:ind w:left="2177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4"/>
  </w:num>
  <w:num w:numId="3">
    <w:abstractNumId w:val="90"/>
  </w:num>
  <w:num w:numId="4">
    <w:abstractNumId w:val="68"/>
  </w:num>
  <w:num w:numId="5">
    <w:abstractNumId w:val="19"/>
  </w:num>
  <w:num w:numId="6">
    <w:abstractNumId w:val="84"/>
  </w:num>
  <w:num w:numId="7">
    <w:abstractNumId w:val="25"/>
  </w:num>
  <w:num w:numId="8">
    <w:abstractNumId w:val="17"/>
  </w:num>
  <w:num w:numId="9">
    <w:abstractNumId w:val="18"/>
  </w:num>
  <w:num w:numId="10">
    <w:abstractNumId w:val="49"/>
  </w:num>
  <w:num w:numId="11">
    <w:abstractNumId w:val="14"/>
  </w:num>
  <w:num w:numId="12">
    <w:abstractNumId w:val="46"/>
  </w:num>
  <w:num w:numId="13">
    <w:abstractNumId w:val="7"/>
  </w:num>
  <w:num w:numId="14">
    <w:abstractNumId w:val="9"/>
  </w:num>
  <w:num w:numId="15">
    <w:abstractNumId w:val="63"/>
  </w:num>
  <w:num w:numId="16">
    <w:abstractNumId w:val="95"/>
  </w:num>
  <w:num w:numId="17">
    <w:abstractNumId w:val="61"/>
  </w:num>
  <w:num w:numId="18">
    <w:abstractNumId w:val="93"/>
  </w:num>
  <w:num w:numId="19">
    <w:abstractNumId w:val="44"/>
  </w:num>
  <w:num w:numId="20">
    <w:abstractNumId w:val="16"/>
  </w:num>
  <w:num w:numId="21">
    <w:abstractNumId w:val="96"/>
  </w:num>
  <w:num w:numId="22">
    <w:abstractNumId w:val="12"/>
  </w:num>
  <w:num w:numId="23">
    <w:abstractNumId w:val="64"/>
  </w:num>
  <w:num w:numId="24">
    <w:abstractNumId w:val="72"/>
  </w:num>
  <w:num w:numId="25">
    <w:abstractNumId w:val="102"/>
  </w:num>
  <w:num w:numId="26">
    <w:abstractNumId w:val="10"/>
  </w:num>
  <w:num w:numId="27">
    <w:abstractNumId w:val="81"/>
  </w:num>
  <w:num w:numId="28">
    <w:abstractNumId w:val="60"/>
  </w:num>
  <w:num w:numId="29">
    <w:abstractNumId w:val="101"/>
  </w:num>
  <w:num w:numId="30">
    <w:abstractNumId w:val="31"/>
  </w:num>
  <w:num w:numId="31">
    <w:abstractNumId w:val="22"/>
  </w:num>
  <w:num w:numId="32">
    <w:abstractNumId w:val="4"/>
  </w:num>
  <w:num w:numId="33">
    <w:abstractNumId w:val="79"/>
  </w:num>
  <w:num w:numId="34">
    <w:abstractNumId w:val="34"/>
  </w:num>
  <w:num w:numId="35">
    <w:abstractNumId w:val="15"/>
  </w:num>
  <w:num w:numId="36">
    <w:abstractNumId w:val="78"/>
  </w:num>
  <w:num w:numId="37">
    <w:abstractNumId w:val="71"/>
  </w:num>
  <w:num w:numId="38">
    <w:abstractNumId w:val="3"/>
  </w:num>
  <w:num w:numId="39">
    <w:abstractNumId w:val="28"/>
  </w:num>
  <w:num w:numId="40">
    <w:abstractNumId w:val="73"/>
  </w:num>
  <w:num w:numId="41">
    <w:abstractNumId w:val="40"/>
  </w:num>
  <w:num w:numId="42">
    <w:abstractNumId w:val="70"/>
  </w:num>
  <w:num w:numId="43">
    <w:abstractNumId w:val="97"/>
  </w:num>
  <w:num w:numId="44">
    <w:abstractNumId w:val="13"/>
  </w:num>
  <w:num w:numId="45">
    <w:abstractNumId w:val="66"/>
  </w:num>
  <w:num w:numId="46">
    <w:abstractNumId w:val="87"/>
  </w:num>
  <w:num w:numId="47">
    <w:abstractNumId w:val="58"/>
  </w:num>
  <w:num w:numId="48">
    <w:abstractNumId w:val="33"/>
  </w:num>
  <w:num w:numId="49">
    <w:abstractNumId w:val="55"/>
  </w:num>
  <w:num w:numId="50">
    <w:abstractNumId w:val="6"/>
  </w:num>
  <w:num w:numId="51">
    <w:abstractNumId w:val="56"/>
  </w:num>
  <w:num w:numId="52">
    <w:abstractNumId w:val="50"/>
  </w:num>
  <w:num w:numId="53">
    <w:abstractNumId w:val="2"/>
  </w:num>
  <w:num w:numId="54">
    <w:abstractNumId w:val="54"/>
  </w:num>
  <w:num w:numId="55">
    <w:abstractNumId w:val="1"/>
  </w:num>
  <w:num w:numId="56">
    <w:abstractNumId w:val="85"/>
  </w:num>
  <w:num w:numId="57">
    <w:abstractNumId w:val="89"/>
  </w:num>
  <w:num w:numId="58">
    <w:abstractNumId w:val="52"/>
  </w:num>
  <w:num w:numId="59">
    <w:abstractNumId w:val="91"/>
  </w:num>
  <w:num w:numId="60">
    <w:abstractNumId w:val="53"/>
  </w:num>
  <w:num w:numId="61">
    <w:abstractNumId w:val="20"/>
  </w:num>
  <w:num w:numId="62">
    <w:abstractNumId w:val="51"/>
  </w:num>
  <w:num w:numId="63">
    <w:abstractNumId w:val="23"/>
  </w:num>
  <w:num w:numId="64">
    <w:abstractNumId w:val="82"/>
  </w:num>
  <w:num w:numId="65">
    <w:abstractNumId w:val="67"/>
  </w:num>
  <w:num w:numId="66">
    <w:abstractNumId w:val="88"/>
  </w:num>
  <w:num w:numId="67">
    <w:abstractNumId w:val="86"/>
  </w:num>
  <w:num w:numId="68">
    <w:abstractNumId w:val="11"/>
  </w:num>
  <w:num w:numId="69">
    <w:abstractNumId w:val="42"/>
  </w:num>
  <w:num w:numId="70">
    <w:abstractNumId w:val="69"/>
  </w:num>
  <w:num w:numId="71">
    <w:abstractNumId w:val="39"/>
  </w:num>
  <w:num w:numId="72">
    <w:abstractNumId w:val="41"/>
  </w:num>
  <w:num w:numId="73">
    <w:abstractNumId w:val="99"/>
  </w:num>
  <w:num w:numId="74">
    <w:abstractNumId w:val="77"/>
  </w:num>
  <w:num w:numId="75">
    <w:abstractNumId w:val="83"/>
  </w:num>
  <w:num w:numId="76">
    <w:abstractNumId w:val="65"/>
  </w:num>
  <w:num w:numId="77">
    <w:abstractNumId w:val="8"/>
  </w:num>
  <w:num w:numId="78">
    <w:abstractNumId w:val="26"/>
  </w:num>
  <w:num w:numId="79">
    <w:abstractNumId w:val="36"/>
  </w:num>
  <w:num w:numId="80">
    <w:abstractNumId w:val="92"/>
  </w:num>
  <w:num w:numId="81">
    <w:abstractNumId w:val="100"/>
  </w:num>
  <w:num w:numId="82">
    <w:abstractNumId w:val="24"/>
  </w:num>
  <w:num w:numId="83">
    <w:abstractNumId w:val="48"/>
  </w:num>
  <w:num w:numId="84">
    <w:abstractNumId w:val="21"/>
  </w:num>
  <w:num w:numId="85">
    <w:abstractNumId w:val="27"/>
  </w:num>
  <w:num w:numId="86">
    <w:abstractNumId w:val="75"/>
  </w:num>
  <w:num w:numId="87">
    <w:abstractNumId w:val="32"/>
  </w:num>
  <w:num w:numId="88">
    <w:abstractNumId w:val="30"/>
  </w:num>
  <w:num w:numId="89">
    <w:abstractNumId w:val="59"/>
  </w:num>
  <w:num w:numId="90">
    <w:abstractNumId w:val="62"/>
  </w:num>
  <w:num w:numId="91">
    <w:abstractNumId w:val="57"/>
  </w:num>
  <w:num w:numId="92">
    <w:abstractNumId w:val="29"/>
  </w:num>
  <w:num w:numId="93">
    <w:abstractNumId w:val="76"/>
  </w:num>
  <w:num w:numId="94">
    <w:abstractNumId w:val="94"/>
  </w:num>
  <w:num w:numId="95">
    <w:abstractNumId w:val="38"/>
  </w:num>
  <w:num w:numId="96">
    <w:abstractNumId w:val="80"/>
  </w:num>
  <w:num w:numId="97">
    <w:abstractNumId w:val="47"/>
  </w:num>
  <w:num w:numId="98">
    <w:abstractNumId w:val="43"/>
  </w:num>
  <w:num w:numId="99">
    <w:abstractNumId w:val="5"/>
  </w:num>
  <w:num w:numId="100">
    <w:abstractNumId w:val="37"/>
  </w:num>
  <w:num w:numId="101">
    <w:abstractNumId w:val="35"/>
  </w:num>
  <w:num w:numId="102">
    <w:abstractNumId w:val="98"/>
  </w:num>
  <w:num w:numId="103">
    <w:abstractNumId w:val="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44D8D"/>
    <w:rsid w:val="00001741"/>
    <w:rsid w:val="00006B0E"/>
    <w:rsid w:val="00006CE3"/>
    <w:rsid w:val="00010460"/>
    <w:rsid w:val="00011F13"/>
    <w:rsid w:val="000125D3"/>
    <w:rsid w:val="00013272"/>
    <w:rsid w:val="0001455F"/>
    <w:rsid w:val="00015A51"/>
    <w:rsid w:val="000175D2"/>
    <w:rsid w:val="000251C1"/>
    <w:rsid w:val="00026DC9"/>
    <w:rsid w:val="00027F0B"/>
    <w:rsid w:val="00030002"/>
    <w:rsid w:val="00030333"/>
    <w:rsid w:val="00030FE9"/>
    <w:rsid w:val="00031FE2"/>
    <w:rsid w:val="000340B7"/>
    <w:rsid w:val="00034239"/>
    <w:rsid w:val="00035800"/>
    <w:rsid w:val="000377C2"/>
    <w:rsid w:val="000501BB"/>
    <w:rsid w:val="00052D4F"/>
    <w:rsid w:val="00054FB1"/>
    <w:rsid w:val="000627B9"/>
    <w:rsid w:val="00064020"/>
    <w:rsid w:val="00064C70"/>
    <w:rsid w:val="000667FC"/>
    <w:rsid w:val="00066BFD"/>
    <w:rsid w:val="00067C78"/>
    <w:rsid w:val="00072439"/>
    <w:rsid w:val="00073E6D"/>
    <w:rsid w:val="0007537B"/>
    <w:rsid w:val="00076384"/>
    <w:rsid w:val="00077B04"/>
    <w:rsid w:val="00081C72"/>
    <w:rsid w:val="00081E09"/>
    <w:rsid w:val="00082BBB"/>
    <w:rsid w:val="00085363"/>
    <w:rsid w:val="000866B3"/>
    <w:rsid w:val="000868EC"/>
    <w:rsid w:val="00086DEA"/>
    <w:rsid w:val="00091E98"/>
    <w:rsid w:val="00092878"/>
    <w:rsid w:val="00092AE5"/>
    <w:rsid w:val="00092D44"/>
    <w:rsid w:val="00094218"/>
    <w:rsid w:val="00094561"/>
    <w:rsid w:val="0009684E"/>
    <w:rsid w:val="0009745A"/>
    <w:rsid w:val="000A00AF"/>
    <w:rsid w:val="000A1285"/>
    <w:rsid w:val="000A15F4"/>
    <w:rsid w:val="000A1999"/>
    <w:rsid w:val="000A3837"/>
    <w:rsid w:val="000A529F"/>
    <w:rsid w:val="000A79B5"/>
    <w:rsid w:val="000B0570"/>
    <w:rsid w:val="000B2E4B"/>
    <w:rsid w:val="000B459C"/>
    <w:rsid w:val="000B47B6"/>
    <w:rsid w:val="000B60B5"/>
    <w:rsid w:val="000B7CEF"/>
    <w:rsid w:val="000C0A78"/>
    <w:rsid w:val="000C0BC3"/>
    <w:rsid w:val="000C242A"/>
    <w:rsid w:val="000C2DBC"/>
    <w:rsid w:val="000C380A"/>
    <w:rsid w:val="000C4A50"/>
    <w:rsid w:val="000C4B31"/>
    <w:rsid w:val="000D024D"/>
    <w:rsid w:val="000D11CE"/>
    <w:rsid w:val="000D21CE"/>
    <w:rsid w:val="000D43AD"/>
    <w:rsid w:val="000D7F76"/>
    <w:rsid w:val="000E42E4"/>
    <w:rsid w:val="000E61A3"/>
    <w:rsid w:val="000E680F"/>
    <w:rsid w:val="000E7E33"/>
    <w:rsid w:val="000F00E5"/>
    <w:rsid w:val="000F1D8D"/>
    <w:rsid w:val="000F22C8"/>
    <w:rsid w:val="000F2937"/>
    <w:rsid w:val="000F353E"/>
    <w:rsid w:val="001003DF"/>
    <w:rsid w:val="0010081A"/>
    <w:rsid w:val="001022E1"/>
    <w:rsid w:val="00104119"/>
    <w:rsid w:val="00107E71"/>
    <w:rsid w:val="001107E5"/>
    <w:rsid w:val="001121A2"/>
    <w:rsid w:val="001122AF"/>
    <w:rsid w:val="00112B5D"/>
    <w:rsid w:val="00114871"/>
    <w:rsid w:val="00116F7A"/>
    <w:rsid w:val="00117307"/>
    <w:rsid w:val="001207F6"/>
    <w:rsid w:val="00120E39"/>
    <w:rsid w:val="00122387"/>
    <w:rsid w:val="001276A0"/>
    <w:rsid w:val="001278EB"/>
    <w:rsid w:val="00131646"/>
    <w:rsid w:val="00132DB4"/>
    <w:rsid w:val="00134490"/>
    <w:rsid w:val="0013751C"/>
    <w:rsid w:val="00137933"/>
    <w:rsid w:val="00137CCC"/>
    <w:rsid w:val="00141C24"/>
    <w:rsid w:val="00141DC5"/>
    <w:rsid w:val="0014465D"/>
    <w:rsid w:val="00146489"/>
    <w:rsid w:val="00147925"/>
    <w:rsid w:val="001522AB"/>
    <w:rsid w:val="00152C23"/>
    <w:rsid w:val="001564C2"/>
    <w:rsid w:val="00157D4D"/>
    <w:rsid w:val="00157EBC"/>
    <w:rsid w:val="0016026D"/>
    <w:rsid w:val="00161C1B"/>
    <w:rsid w:val="001644B3"/>
    <w:rsid w:val="00165148"/>
    <w:rsid w:val="001704AE"/>
    <w:rsid w:val="0017058E"/>
    <w:rsid w:val="00170D0A"/>
    <w:rsid w:val="00172081"/>
    <w:rsid w:val="00173CF9"/>
    <w:rsid w:val="001777C9"/>
    <w:rsid w:val="00177DD3"/>
    <w:rsid w:val="001855A9"/>
    <w:rsid w:val="00185E6F"/>
    <w:rsid w:val="00190A6B"/>
    <w:rsid w:val="00190BC3"/>
    <w:rsid w:val="00193E74"/>
    <w:rsid w:val="00196EA6"/>
    <w:rsid w:val="00197A10"/>
    <w:rsid w:val="001A1653"/>
    <w:rsid w:val="001A32C8"/>
    <w:rsid w:val="001A4772"/>
    <w:rsid w:val="001A50E3"/>
    <w:rsid w:val="001A71EF"/>
    <w:rsid w:val="001B38C4"/>
    <w:rsid w:val="001B6266"/>
    <w:rsid w:val="001C20F4"/>
    <w:rsid w:val="001C27AC"/>
    <w:rsid w:val="001C3B96"/>
    <w:rsid w:val="001C3DBE"/>
    <w:rsid w:val="001C5FE6"/>
    <w:rsid w:val="001D0686"/>
    <w:rsid w:val="001D074A"/>
    <w:rsid w:val="001D088F"/>
    <w:rsid w:val="001D1D55"/>
    <w:rsid w:val="001D1E33"/>
    <w:rsid w:val="001D1EC8"/>
    <w:rsid w:val="001D384C"/>
    <w:rsid w:val="001D4602"/>
    <w:rsid w:val="001E0C22"/>
    <w:rsid w:val="001E2722"/>
    <w:rsid w:val="001E2832"/>
    <w:rsid w:val="001E2BA7"/>
    <w:rsid w:val="001E79EA"/>
    <w:rsid w:val="001F22C1"/>
    <w:rsid w:val="001F3549"/>
    <w:rsid w:val="001F79F7"/>
    <w:rsid w:val="00202BF2"/>
    <w:rsid w:val="00203208"/>
    <w:rsid w:val="0020742B"/>
    <w:rsid w:val="0021048D"/>
    <w:rsid w:val="002113C7"/>
    <w:rsid w:val="00211AC1"/>
    <w:rsid w:val="00214001"/>
    <w:rsid w:val="00214E40"/>
    <w:rsid w:val="00216091"/>
    <w:rsid w:val="00216318"/>
    <w:rsid w:val="00216460"/>
    <w:rsid w:val="00217503"/>
    <w:rsid w:val="00221843"/>
    <w:rsid w:val="0022346D"/>
    <w:rsid w:val="00223775"/>
    <w:rsid w:val="002237C9"/>
    <w:rsid w:val="00224C77"/>
    <w:rsid w:val="00231D64"/>
    <w:rsid w:val="002329D1"/>
    <w:rsid w:val="00237DC6"/>
    <w:rsid w:val="002412E6"/>
    <w:rsid w:val="00241B90"/>
    <w:rsid w:val="002426D5"/>
    <w:rsid w:val="00242B84"/>
    <w:rsid w:val="00244D8D"/>
    <w:rsid w:val="00245C64"/>
    <w:rsid w:val="00246ED6"/>
    <w:rsid w:val="0025030B"/>
    <w:rsid w:val="00250A8F"/>
    <w:rsid w:val="00250B19"/>
    <w:rsid w:val="00251A73"/>
    <w:rsid w:val="00251BD1"/>
    <w:rsid w:val="002548F2"/>
    <w:rsid w:val="0025505A"/>
    <w:rsid w:val="0025639E"/>
    <w:rsid w:val="002565AF"/>
    <w:rsid w:val="00256BD6"/>
    <w:rsid w:val="002602F1"/>
    <w:rsid w:val="0026160E"/>
    <w:rsid w:val="00261E09"/>
    <w:rsid w:val="002633D1"/>
    <w:rsid w:val="0026415A"/>
    <w:rsid w:val="00265908"/>
    <w:rsid w:val="0026666A"/>
    <w:rsid w:val="002669EA"/>
    <w:rsid w:val="002746C9"/>
    <w:rsid w:val="00275956"/>
    <w:rsid w:val="00280A35"/>
    <w:rsid w:val="00282989"/>
    <w:rsid w:val="002832FC"/>
    <w:rsid w:val="002857EC"/>
    <w:rsid w:val="00287DCB"/>
    <w:rsid w:val="00290A52"/>
    <w:rsid w:val="00290FAA"/>
    <w:rsid w:val="00292879"/>
    <w:rsid w:val="00294CAE"/>
    <w:rsid w:val="002A09F1"/>
    <w:rsid w:val="002A5347"/>
    <w:rsid w:val="002A5A71"/>
    <w:rsid w:val="002A696D"/>
    <w:rsid w:val="002B18BD"/>
    <w:rsid w:val="002B33AD"/>
    <w:rsid w:val="002B43B0"/>
    <w:rsid w:val="002B51E6"/>
    <w:rsid w:val="002B53DA"/>
    <w:rsid w:val="002C4614"/>
    <w:rsid w:val="002C5668"/>
    <w:rsid w:val="002C691B"/>
    <w:rsid w:val="002C7AB2"/>
    <w:rsid w:val="002D5A1A"/>
    <w:rsid w:val="002D6169"/>
    <w:rsid w:val="002D71EE"/>
    <w:rsid w:val="002D7742"/>
    <w:rsid w:val="002D78AB"/>
    <w:rsid w:val="002D7A47"/>
    <w:rsid w:val="002E2FD6"/>
    <w:rsid w:val="002E38B1"/>
    <w:rsid w:val="002E40B8"/>
    <w:rsid w:val="002E5951"/>
    <w:rsid w:val="002E62E2"/>
    <w:rsid w:val="002E66E6"/>
    <w:rsid w:val="002F11AF"/>
    <w:rsid w:val="002F160F"/>
    <w:rsid w:val="002F2C02"/>
    <w:rsid w:val="002F3AC1"/>
    <w:rsid w:val="002F5DCF"/>
    <w:rsid w:val="002F5DDD"/>
    <w:rsid w:val="002F638C"/>
    <w:rsid w:val="002F7419"/>
    <w:rsid w:val="002F7D89"/>
    <w:rsid w:val="00301B91"/>
    <w:rsid w:val="00301BCF"/>
    <w:rsid w:val="00307260"/>
    <w:rsid w:val="00310079"/>
    <w:rsid w:val="0031042E"/>
    <w:rsid w:val="0031163F"/>
    <w:rsid w:val="00311E65"/>
    <w:rsid w:val="00314226"/>
    <w:rsid w:val="003145D7"/>
    <w:rsid w:val="0031523D"/>
    <w:rsid w:val="00315AF2"/>
    <w:rsid w:val="00316730"/>
    <w:rsid w:val="003215C3"/>
    <w:rsid w:val="003216E1"/>
    <w:rsid w:val="00322E77"/>
    <w:rsid w:val="00325B4A"/>
    <w:rsid w:val="003264F3"/>
    <w:rsid w:val="00326906"/>
    <w:rsid w:val="00327CBC"/>
    <w:rsid w:val="0033118B"/>
    <w:rsid w:val="0033205B"/>
    <w:rsid w:val="00333C8B"/>
    <w:rsid w:val="003342EF"/>
    <w:rsid w:val="0033493F"/>
    <w:rsid w:val="00334E8E"/>
    <w:rsid w:val="0033537E"/>
    <w:rsid w:val="00342F95"/>
    <w:rsid w:val="00350862"/>
    <w:rsid w:val="00351604"/>
    <w:rsid w:val="00352673"/>
    <w:rsid w:val="003543DD"/>
    <w:rsid w:val="0035560A"/>
    <w:rsid w:val="00355C4D"/>
    <w:rsid w:val="0035713C"/>
    <w:rsid w:val="0036772C"/>
    <w:rsid w:val="00367BA4"/>
    <w:rsid w:val="00371BCE"/>
    <w:rsid w:val="0037214F"/>
    <w:rsid w:val="0037445B"/>
    <w:rsid w:val="003748C7"/>
    <w:rsid w:val="003750B2"/>
    <w:rsid w:val="003755A3"/>
    <w:rsid w:val="00381F18"/>
    <w:rsid w:val="003823B3"/>
    <w:rsid w:val="003865D0"/>
    <w:rsid w:val="00387A0F"/>
    <w:rsid w:val="0039062B"/>
    <w:rsid w:val="00397859"/>
    <w:rsid w:val="003A11F0"/>
    <w:rsid w:val="003A2690"/>
    <w:rsid w:val="003A705D"/>
    <w:rsid w:val="003B18DC"/>
    <w:rsid w:val="003B3EE9"/>
    <w:rsid w:val="003B3F5A"/>
    <w:rsid w:val="003B7601"/>
    <w:rsid w:val="003B786F"/>
    <w:rsid w:val="003C17CE"/>
    <w:rsid w:val="003C2CC8"/>
    <w:rsid w:val="003C319E"/>
    <w:rsid w:val="003C46AE"/>
    <w:rsid w:val="003D0048"/>
    <w:rsid w:val="003D112A"/>
    <w:rsid w:val="003D19A2"/>
    <w:rsid w:val="003D22D6"/>
    <w:rsid w:val="003E0A42"/>
    <w:rsid w:val="003E31F8"/>
    <w:rsid w:val="003E51EA"/>
    <w:rsid w:val="003E5A2A"/>
    <w:rsid w:val="003F1EDF"/>
    <w:rsid w:val="003F2D58"/>
    <w:rsid w:val="003F309A"/>
    <w:rsid w:val="003F33EA"/>
    <w:rsid w:val="003F4EEF"/>
    <w:rsid w:val="003F6EB5"/>
    <w:rsid w:val="003F78A1"/>
    <w:rsid w:val="003F7AC3"/>
    <w:rsid w:val="003F7E77"/>
    <w:rsid w:val="00402AC4"/>
    <w:rsid w:val="00404763"/>
    <w:rsid w:val="0041228E"/>
    <w:rsid w:val="00414C1F"/>
    <w:rsid w:val="00422DC5"/>
    <w:rsid w:val="00423666"/>
    <w:rsid w:val="00423687"/>
    <w:rsid w:val="00424C98"/>
    <w:rsid w:val="0043099C"/>
    <w:rsid w:val="00433D8B"/>
    <w:rsid w:val="00433E2E"/>
    <w:rsid w:val="00442138"/>
    <w:rsid w:val="00442706"/>
    <w:rsid w:val="004452DA"/>
    <w:rsid w:val="0044543A"/>
    <w:rsid w:val="004470BC"/>
    <w:rsid w:val="004505E6"/>
    <w:rsid w:val="00452790"/>
    <w:rsid w:val="00455D3A"/>
    <w:rsid w:val="0045608A"/>
    <w:rsid w:val="00456A4B"/>
    <w:rsid w:val="00456C7B"/>
    <w:rsid w:val="00460B89"/>
    <w:rsid w:val="00462B4E"/>
    <w:rsid w:val="00463DA1"/>
    <w:rsid w:val="00471B79"/>
    <w:rsid w:val="004746F8"/>
    <w:rsid w:val="00474D80"/>
    <w:rsid w:val="00477614"/>
    <w:rsid w:val="00480890"/>
    <w:rsid w:val="00483F63"/>
    <w:rsid w:val="00484CA3"/>
    <w:rsid w:val="004851D3"/>
    <w:rsid w:val="00486B7E"/>
    <w:rsid w:val="004903BE"/>
    <w:rsid w:val="004909BD"/>
    <w:rsid w:val="00491564"/>
    <w:rsid w:val="00494D47"/>
    <w:rsid w:val="00495613"/>
    <w:rsid w:val="004A22CD"/>
    <w:rsid w:val="004A54FA"/>
    <w:rsid w:val="004A7AB8"/>
    <w:rsid w:val="004B1883"/>
    <w:rsid w:val="004B2191"/>
    <w:rsid w:val="004B37F9"/>
    <w:rsid w:val="004B39CD"/>
    <w:rsid w:val="004B4CC2"/>
    <w:rsid w:val="004B5CBB"/>
    <w:rsid w:val="004B6CCC"/>
    <w:rsid w:val="004C00DD"/>
    <w:rsid w:val="004C1C14"/>
    <w:rsid w:val="004C5061"/>
    <w:rsid w:val="004D0185"/>
    <w:rsid w:val="004D07D1"/>
    <w:rsid w:val="004D0CF0"/>
    <w:rsid w:val="004D3998"/>
    <w:rsid w:val="004D3AC6"/>
    <w:rsid w:val="004D4582"/>
    <w:rsid w:val="004D4B53"/>
    <w:rsid w:val="004D68C9"/>
    <w:rsid w:val="004E1BA9"/>
    <w:rsid w:val="004E2E77"/>
    <w:rsid w:val="004E77F0"/>
    <w:rsid w:val="004F01E3"/>
    <w:rsid w:val="004F1E1D"/>
    <w:rsid w:val="004F28C0"/>
    <w:rsid w:val="004F336A"/>
    <w:rsid w:val="004F4CED"/>
    <w:rsid w:val="004F52EA"/>
    <w:rsid w:val="004F69B3"/>
    <w:rsid w:val="004F6E83"/>
    <w:rsid w:val="00500E67"/>
    <w:rsid w:val="00501629"/>
    <w:rsid w:val="00507BE6"/>
    <w:rsid w:val="0051100C"/>
    <w:rsid w:val="0051244B"/>
    <w:rsid w:val="00513E81"/>
    <w:rsid w:val="00514A8F"/>
    <w:rsid w:val="00515E98"/>
    <w:rsid w:val="0051790F"/>
    <w:rsid w:val="00521C3B"/>
    <w:rsid w:val="0052470E"/>
    <w:rsid w:val="00525A0D"/>
    <w:rsid w:val="00535DCE"/>
    <w:rsid w:val="00543907"/>
    <w:rsid w:val="00544F0A"/>
    <w:rsid w:val="00553308"/>
    <w:rsid w:val="00553D7A"/>
    <w:rsid w:val="00553F6D"/>
    <w:rsid w:val="00554769"/>
    <w:rsid w:val="005547D4"/>
    <w:rsid w:val="0055592F"/>
    <w:rsid w:val="005562AB"/>
    <w:rsid w:val="00556ED5"/>
    <w:rsid w:val="005575CC"/>
    <w:rsid w:val="0055765C"/>
    <w:rsid w:val="00562DD9"/>
    <w:rsid w:val="005633DC"/>
    <w:rsid w:val="00563E5D"/>
    <w:rsid w:val="0057017A"/>
    <w:rsid w:val="005705E1"/>
    <w:rsid w:val="00572CC0"/>
    <w:rsid w:val="005740B2"/>
    <w:rsid w:val="005776CA"/>
    <w:rsid w:val="00580214"/>
    <w:rsid w:val="005821FD"/>
    <w:rsid w:val="00583CA9"/>
    <w:rsid w:val="00584812"/>
    <w:rsid w:val="00587902"/>
    <w:rsid w:val="005902B8"/>
    <w:rsid w:val="00594922"/>
    <w:rsid w:val="005949D5"/>
    <w:rsid w:val="005A0547"/>
    <w:rsid w:val="005A3793"/>
    <w:rsid w:val="005A4C51"/>
    <w:rsid w:val="005B2562"/>
    <w:rsid w:val="005B2923"/>
    <w:rsid w:val="005B4480"/>
    <w:rsid w:val="005B4C1C"/>
    <w:rsid w:val="005B60EF"/>
    <w:rsid w:val="005B6E1C"/>
    <w:rsid w:val="005C2087"/>
    <w:rsid w:val="005C2C10"/>
    <w:rsid w:val="005C31F0"/>
    <w:rsid w:val="005C4CDC"/>
    <w:rsid w:val="005C7173"/>
    <w:rsid w:val="005D335C"/>
    <w:rsid w:val="005E0B07"/>
    <w:rsid w:val="005E61C8"/>
    <w:rsid w:val="005E761E"/>
    <w:rsid w:val="005F181A"/>
    <w:rsid w:val="005F1B15"/>
    <w:rsid w:val="005F2810"/>
    <w:rsid w:val="005F2A3D"/>
    <w:rsid w:val="005F4A08"/>
    <w:rsid w:val="005F4DEF"/>
    <w:rsid w:val="005F5FDD"/>
    <w:rsid w:val="006002CD"/>
    <w:rsid w:val="0060076F"/>
    <w:rsid w:val="006013B9"/>
    <w:rsid w:val="00601DB1"/>
    <w:rsid w:val="00601E1F"/>
    <w:rsid w:val="00601E8A"/>
    <w:rsid w:val="00602FD8"/>
    <w:rsid w:val="00604BC7"/>
    <w:rsid w:val="0060537A"/>
    <w:rsid w:val="006061F9"/>
    <w:rsid w:val="00610611"/>
    <w:rsid w:val="00614D03"/>
    <w:rsid w:val="00615BED"/>
    <w:rsid w:val="00620705"/>
    <w:rsid w:val="006211FB"/>
    <w:rsid w:val="00621A32"/>
    <w:rsid w:val="00626701"/>
    <w:rsid w:val="00627858"/>
    <w:rsid w:val="00627C19"/>
    <w:rsid w:val="00627C4A"/>
    <w:rsid w:val="00627D69"/>
    <w:rsid w:val="006316F7"/>
    <w:rsid w:val="00631A3B"/>
    <w:rsid w:val="00632648"/>
    <w:rsid w:val="00632D29"/>
    <w:rsid w:val="00633E96"/>
    <w:rsid w:val="0063768F"/>
    <w:rsid w:val="00642367"/>
    <w:rsid w:val="00650AB6"/>
    <w:rsid w:val="0065227F"/>
    <w:rsid w:val="00655E24"/>
    <w:rsid w:val="00656E8C"/>
    <w:rsid w:val="00660C28"/>
    <w:rsid w:val="00661CD9"/>
    <w:rsid w:val="0066253B"/>
    <w:rsid w:val="00663991"/>
    <w:rsid w:val="00664EFC"/>
    <w:rsid w:val="00670FE3"/>
    <w:rsid w:val="00672749"/>
    <w:rsid w:val="00675AAE"/>
    <w:rsid w:val="00676963"/>
    <w:rsid w:val="00676B0F"/>
    <w:rsid w:val="00676DC7"/>
    <w:rsid w:val="00681BE6"/>
    <w:rsid w:val="00681DEB"/>
    <w:rsid w:val="00684304"/>
    <w:rsid w:val="00684581"/>
    <w:rsid w:val="00686BE1"/>
    <w:rsid w:val="00694AAD"/>
    <w:rsid w:val="006A4227"/>
    <w:rsid w:val="006A48BF"/>
    <w:rsid w:val="006A5928"/>
    <w:rsid w:val="006A6D50"/>
    <w:rsid w:val="006B072F"/>
    <w:rsid w:val="006B17AD"/>
    <w:rsid w:val="006B68D1"/>
    <w:rsid w:val="006B6B1B"/>
    <w:rsid w:val="006C2CA6"/>
    <w:rsid w:val="006C4075"/>
    <w:rsid w:val="006C475A"/>
    <w:rsid w:val="006C50B2"/>
    <w:rsid w:val="006C60F3"/>
    <w:rsid w:val="006D4E35"/>
    <w:rsid w:val="006D6142"/>
    <w:rsid w:val="006D7889"/>
    <w:rsid w:val="006E01FE"/>
    <w:rsid w:val="006E3462"/>
    <w:rsid w:val="006E5D13"/>
    <w:rsid w:val="006E6243"/>
    <w:rsid w:val="006E7682"/>
    <w:rsid w:val="006E7C78"/>
    <w:rsid w:val="00700E0C"/>
    <w:rsid w:val="00701C25"/>
    <w:rsid w:val="00701C49"/>
    <w:rsid w:val="00705552"/>
    <w:rsid w:val="00706214"/>
    <w:rsid w:val="00706423"/>
    <w:rsid w:val="00707AAE"/>
    <w:rsid w:val="00707ABD"/>
    <w:rsid w:val="00707D2A"/>
    <w:rsid w:val="00712491"/>
    <w:rsid w:val="007124F5"/>
    <w:rsid w:val="00712A01"/>
    <w:rsid w:val="00712C7B"/>
    <w:rsid w:val="00721F10"/>
    <w:rsid w:val="00724E6E"/>
    <w:rsid w:val="00727E49"/>
    <w:rsid w:val="00733CC1"/>
    <w:rsid w:val="00734DE6"/>
    <w:rsid w:val="007377F9"/>
    <w:rsid w:val="00741F04"/>
    <w:rsid w:val="007517C4"/>
    <w:rsid w:val="0075563E"/>
    <w:rsid w:val="007570DE"/>
    <w:rsid w:val="00760825"/>
    <w:rsid w:val="00761220"/>
    <w:rsid w:val="0076269A"/>
    <w:rsid w:val="00765D99"/>
    <w:rsid w:val="00767702"/>
    <w:rsid w:val="0077124B"/>
    <w:rsid w:val="00771B26"/>
    <w:rsid w:val="00772E8A"/>
    <w:rsid w:val="00772EE4"/>
    <w:rsid w:val="00773DAD"/>
    <w:rsid w:val="00776EC8"/>
    <w:rsid w:val="00777135"/>
    <w:rsid w:val="00777411"/>
    <w:rsid w:val="007833D4"/>
    <w:rsid w:val="00783FC7"/>
    <w:rsid w:val="00785388"/>
    <w:rsid w:val="00786B90"/>
    <w:rsid w:val="00790277"/>
    <w:rsid w:val="00790D6B"/>
    <w:rsid w:val="007916C1"/>
    <w:rsid w:val="00792884"/>
    <w:rsid w:val="00792B81"/>
    <w:rsid w:val="0079363F"/>
    <w:rsid w:val="00794075"/>
    <w:rsid w:val="007958CD"/>
    <w:rsid w:val="00795D9F"/>
    <w:rsid w:val="00796DD8"/>
    <w:rsid w:val="00797F73"/>
    <w:rsid w:val="007A10D1"/>
    <w:rsid w:val="007A216A"/>
    <w:rsid w:val="007A254F"/>
    <w:rsid w:val="007A2D05"/>
    <w:rsid w:val="007A35E9"/>
    <w:rsid w:val="007A496B"/>
    <w:rsid w:val="007B04BD"/>
    <w:rsid w:val="007B0C0E"/>
    <w:rsid w:val="007B6F2C"/>
    <w:rsid w:val="007B791C"/>
    <w:rsid w:val="007C00E7"/>
    <w:rsid w:val="007C2BAB"/>
    <w:rsid w:val="007C353A"/>
    <w:rsid w:val="007C4DD8"/>
    <w:rsid w:val="007C5337"/>
    <w:rsid w:val="007C5F0B"/>
    <w:rsid w:val="007C65C6"/>
    <w:rsid w:val="007C6643"/>
    <w:rsid w:val="007C7452"/>
    <w:rsid w:val="007D191E"/>
    <w:rsid w:val="007D1BA0"/>
    <w:rsid w:val="007D2316"/>
    <w:rsid w:val="007D3631"/>
    <w:rsid w:val="007E2AD0"/>
    <w:rsid w:val="007E2EE7"/>
    <w:rsid w:val="007E2F18"/>
    <w:rsid w:val="007E38DA"/>
    <w:rsid w:val="007E4860"/>
    <w:rsid w:val="007E6FAD"/>
    <w:rsid w:val="007E7A45"/>
    <w:rsid w:val="007E7B14"/>
    <w:rsid w:val="007E7DB5"/>
    <w:rsid w:val="007F08C1"/>
    <w:rsid w:val="007F0B26"/>
    <w:rsid w:val="007F0F57"/>
    <w:rsid w:val="007F3376"/>
    <w:rsid w:val="007F344E"/>
    <w:rsid w:val="007F598F"/>
    <w:rsid w:val="00803D42"/>
    <w:rsid w:val="0081155E"/>
    <w:rsid w:val="00813686"/>
    <w:rsid w:val="0081489B"/>
    <w:rsid w:val="008161DC"/>
    <w:rsid w:val="008163F7"/>
    <w:rsid w:val="008170E1"/>
    <w:rsid w:val="0082617C"/>
    <w:rsid w:val="00826BE6"/>
    <w:rsid w:val="00835A21"/>
    <w:rsid w:val="00835F34"/>
    <w:rsid w:val="008364B4"/>
    <w:rsid w:val="0084250B"/>
    <w:rsid w:val="0084321D"/>
    <w:rsid w:val="0085032C"/>
    <w:rsid w:val="00851A73"/>
    <w:rsid w:val="0085247C"/>
    <w:rsid w:val="00853F97"/>
    <w:rsid w:val="00854153"/>
    <w:rsid w:val="00855802"/>
    <w:rsid w:val="00855E23"/>
    <w:rsid w:val="00857C6F"/>
    <w:rsid w:val="008601D7"/>
    <w:rsid w:val="00860A68"/>
    <w:rsid w:val="00861C90"/>
    <w:rsid w:val="008629E5"/>
    <w:rsid w:val="00863E05"/>
    <w:rsid w:val="008646A6"/>
    <w:rsid w:val="00870B5E"/>
    <w:rsid w:val="008734F0"/>
    <w:rsid w:val="00873FAE"/>
    <w:rsid w:val="008754EF"/>
    <w:rsid w:val="008761DA"/>
    <w:rsid w:val="00876ABB"/>
    <w:rsid w:val="00890973"/>
    <w:rsid w:val="00894404"/>
    <w:rsid w:val="008A1B92"/>
    <w:rsid w:val="008A35F0"/>
    <w:rsid w:val="008A36EC"/>
    <w:rsid w:val="008A378E"/>
    <w:rsid w:val="008A4C41"/>
    <w:rsid w:val="008A6912"/>
    <w:rsid w:val="008B0D56"/>
    <w:rsid w:val="008B1088"/>
    <w:rsid w:val="008B2BBC"/>
    <w:rsid w:val="008B2F19"/>
    <w:rsid w:val="008B4926"/>
    <w:rsid w:val="008B5865"/>
    <w:rsid w:val="008B7722"/>
    <w:rsid w:val="008C1EF8"/>
    <w:rsid w:val="008C2567"/>
    <w:rsid w:val="008C4025"/>
    <w:rsid w:val="008C4455"/>
    <w:rsid w:val="008D2088"/>
    <w:rsid w:val="008D3182"/>
    <w:rsid w:val="008D699F"/>
    <w:rsid w:val="008D704C"/>
    <w:rsid w:val="008E0B6C"/>
    <w:rsid w:val="008E0C0A"/>
    <w:rsid w:val="008E5B54"/>
    <w:rsid w:val="008E6732"/>
    <w:rsid w:val="008F27C4"/>
    <w:rsid w:val="0090233B"/>
    <w:rsid w:val="00902863"/>
    <w:rsid w:val="00902A1C"/>
    <w:rsid w:val="009040A0"/>
    <w:rsid w:val="009050EF"/>
    <w:rsid w:val="0090664D"/>
    <w:rsid w:val="0090702A"/>
    <w:rsid w:val="0090743D"/>
    <w:rsid w:val="0091069A"/>
    <w:rsid w:val="00910B56"/>
    <w:rsid w:val="00911D09"/>
    <w:rsid w:val="00911FB2"/>
    <w:rsid w:val="00912924"/>
    <w:rsid w:val="0091321D"/>
    <w:rsid w:val="00914AF6"/>
    <w:rsid w:val="0092077D"/>
    <w:rsid w:val="0092176B"/>
    <w:rsid w:val="009264C4"/>
    <w:rsid w:val="009267CC"/>
    <w:rsid w:val="009321BB"/>
    <w:rsid w:val="00936300"/>
    <w:rsid w:val="00936B09"/>
    <w:rsid w:val="0093744F"/>
    <w:rsid w:val="00944265"/>
    <w:rsid w:val="009450CA"/>
    <w:rsid w:val="00947E2C"/>
    <w:rsid w:val="009514B6"/>
    <w:rsid w:val="0095206D"/>
    <w:rsid w:val="009536AA"/>
    <w:rsid w:val="00953E73"/>
    <w:rsid w:val="00955E7F"/>
    <w:rsid w:val="009564E3"/>
    <w:rsid w:val="00957EEC"/>
    <w:rsid w:val="00960B8D"/>
    <w:rsid w:val="00962AE6"/>
    <w:rsid w:val="00964CCA"/>
    <w:rsid w:val="009652D0"/>
    <w:rsid w:val="00966473"/>
    <w:rsid w:val="00966E2A"/>
    <w:rsid w:val="009705D1"/>
    <w:rsid w:val="00971851"/>
    <w:rsid w:val="00982BF3"/>
    <w:rsid w:val="009830FD"/>
    <w:rsid w:val="00985AB1"/>
    <w:rsid w:val="0098640D"/>
    <w:rsid w:val="00986B95"/>
    <w:rsid w:val="009907F8"/>
    <w:rsid w:val="00994063"/>
    <w:rsid w:val="00994564"/>
    <w:rsid w:val="00994E6C"/>
    <w:rsid w:val="0099610D"/>
    <w:rsid w:val="00996AE8"/>
    <w:rsid w:val="00997B11"/>
    <w:rsid w:val="009A3018"/>
    <w:rsid w:val="009A47BF"/>
    <w:rsid w:val="009A6BB6"/>
    <w:rsid w:val="009B18DE"/>
    <w:rsid w:val="009B3376"/>
    <w:rsid w:val="009B4727"/>
    <w:rsid w:val="009B47CE"/>
    <w:rsid w:val="009B7F0E"/>
    <w:rsid w:val="009C018A"/>
    <w:rsid w:val="009C0B9C"/>
    <w:rsid w:val="009C328E"/>
    <w:rsid w:val="009C3DDC"/>
    <w:rsid w:val="009C3EA9"/>
    <w:rsid w:val="009C4EF0"/>
    <w:rsid w:val="009C760D"/>
    <w:rsid w:val="009D042C"/>
    <w:rsid w:val="009D09FD"/>
    <w:rsid w:val="009D338F"/>
    <w:rsid w:val="009D406A"/>
    <w:rsid w:val="009D45AE"/>
    <w:rsid w:val="009D4ED8"/>
    <w:rsid w:val="009E00DA"/>
    <w:rsid w:val="009E1C97"/>
    <w:rsid w:val="009E2291"/>
    <w:rsid w:val="009E30B3"/>
    <w:rsid w:val="009F1D65"/>
    <w:rsid w:val="009F2F68"/>
    <w:rsid w:val="009F3627"/>
    <w:rsid w:val="009F3D87"/>
    <w:rsid w:val="009F43D9"/>
    <w:rsid w:val="009F61AA"/>
    <w:rsid w:val="009F656B"/>
    <w:rsid w:val="009F6C05"/>
    <w:rsid w:val="009F6D7D"/>
    <w:rsid w:val="00A0070B"/>
    <w:rsid w:val="00A04856"/>
    <w:rsid w:val="00A04EC4"/>
    <w:rsid w:val="00A06A13"/>
    <w:rsid w:val="00A116F4"/>
    <w:rsid w:val="00A13D10"/>
    <w:rsid w:val="00A14076"/>
    <w:rsid w:val="00A14FEA"/>
    <w:rsid w:val="00A2078D"/>
    <w:rsid w:val="00A233D6"/>
    <w:rsid w:val="00A24FA2"/>
    <w:rsid w:val="00A269D8"/>
    <w:rsid w:val="00A27369"/>
    <w:rsid w:val="00A30674"/>
    <w:rsid w:val="00A30823"/>
    <w:rsid w:val="00A30C91"/>
    <w:rsid w:val="00A32048"/>
    <w:rsid w:val="00A330DD"/>
    <w:rsid w:val="00A3583E"/>
    <w:rsid w:val="00A36D45"/>
    <w:rsid w:val="00A4133A"/>
    <w:rsid w:val="00A4293A"/>
    <w:rsid w:val="00A42FEE"/>
    <w:rsid w:val="00A43136"/>
    <w:rsid w:val="00A4466F"/>
    <w:rsid w:val="00A4656F"/>
    <w:rsid w:val="00A466C1"/>
    <w:rsid w:val="00A5173D"/>
    <w:rsid w:val="00A54486"/>
    <w:rsid w:val="00A55CC5"/>
    <w:rsid w:val="00A55CD8"/>
    <w:rsid w:val="00A562D0"/>
    <w:rsid w:val="00A5640A"/>
    <w:rsid w:val="00A629EB"/>
    <w:rsid w:val="00A65E85"/>
    <w:rsid w:val="00A71EC0"/>
    <w:rsid w:val="00A740B3"/>
    <w:rsid w:val="00A753B6"/>
    <w:rsid w:val="00A75B3E"/>
    <w:rsid w:val="00A805C1"/>
    <w:rsid w:val="00A8342F"/>
    <w:rsid w:val="00A8401A"/>
    <w:rsid w:val="00A9019F"/>
    <w:rsid w:val="00A90D32"/>
    <w:rsid w:val="00A94AC3"/>
    <w:rsid w:val="00A94E0A"/>
    <w:rsid w:val="00A95EDA"/>
    <w:rsid w:val="00A975D1"/>
    <w:rsid w:val="00AA1E8A"/>
    <w:rsid w:val="00AA2BB8"/>
    <w:rsid w:val="00AA2EEE"/>
    <w:rsid w:val="00AA3A60"/>
    <w:rsid w:val="00AA464E"/>
    <w:rsid w:val="00AA68B1"/>
    <w:rsid w:val="00AB5B98"/>
    <w:rsid w:val="00AB7C7D"/>
    <w:rsid w:val="00AC5DDA"/>
    <w:rsid w:val="00AC6967"/>
    <w:rsid w:val="00AD00A5"/>
    <w:rsid w:val="00AD104C"/>
    <w:rsid w:val="00AD24FC"/>
    <w:rsid w:val="00AD3E9D"/>
    <w:rsid w:val="00AD451A"/>
    <w:rsid w:val="00AD7171"/>
    <w:rsid w:val="00AD7A98"/>
    <w:rsid w:val="00AD7B98"/>
    <w:rsid w:val="00AE02E3"/>
    <w:rsid w:val="00AE20F1"/>
    <w:rsid w:val="00AE2172"/>
    <w:rsid w:val="00AE346B"/>
    <w:rsid w:val="00AE3A14"/>
    <w:rsid w:val="00AE3E26"/>
    <w:rsid w:val="00AF01AD"/>
    <w:rsid w:val="00AF1626"/>
    <w:rsid w:val="00AF2089"/>
    <w:rsid w:val="00AF385D"/>
    <w:rsid w:val="00AF4CE5"/>
    <w:rsid w:val="00AF5A19"/>
    <w:rsid w:val="00AF7E27"/>
    <w:rsid w:val="00B01CEB"/>
    <w:rsid w:val="00B0252E"/>
    <w:rsid w:val="00B027FD"/>
    <w:rsid w:val="00B02D54"/>
    <w:rsid w:val="00B03F76"/>
    <w:rsid w:val="00B05BBA"/>
    <w:rsid w:val="00B132CD"/>
    <w:rsid w:val="00B20754"/>
    <w:rsid w:val="00B26438"/>
    <w:rsid w:val="00B26EB7"/>
    <w:rsid w:val="00B315B8"/>
    <w:rsid w:val="00B35352"/>
    <w:rsid w:val="00B35609"/>
    <w:rsid w:val="00B370E3"/>
    <w:rsid w:val="00B37278"/>
    <w:rsid w:val="00B37B28"/>
    <w:rsid w:val="00B416B4"/>
    <w:rsid w:val="00B42C81"/>
    <w:rsid w:val="00B4314A"/>
    <w:rsid w:val="00B4362F"/>
    <w:rsid w:val="00B4637A"/>
    <w:rsid w:val="00B4692A"/>
    <w:rsid w:val="00B474C4"/>
    <w:rsid w:val="00B478E6"/>
    <w:rsid w:val="00B47C8B"/>
    <w:rsid w:val="00B47ED9"/>
    <w:rsid w:val="00B50D5A"/>
    <w:rsid w:val="00B526BB"/>
    <w:rsid w:val="00B52EE9"/>
    <w:rsid w:val="00B539E2"/>
    <w:rsid w:val="00B54C4A"/>
    <w:rsid w:val="00B55C95"/>
    <w:rsid w:val="00B56B58"/>
    <w:rsid w:val="00B56E71"/>
    <w:rsid w:val="00B57911"/>
    <w:rsid w:val="00B60093"/>
    <w:rsid w:val="00B609DB"/>
    <w:rsid w:val="00B63A88"/>
    <w:rsid w:val="00B67C75"/>
    <w:rsid w:val="00B67EB0"/>
    <w:rsid w:val="00B70C8E"/>
    <w:rsid w:val="00B762CF"/>
    <w:rsid w:val="00B7679E"/>
    <w:rsid w:val="00B76808"/>
    <w:rsid w:val="00B76B0C"/>
    <w:rsid w:val="00B80956"/>
    <w:rsid w:val="00B8137E"/>
    <w:rsid w:val="00B83BC0"/>
    <w:rsid w:val="00B850BC"/>
    <w:rsid w:val="00B86452"/>
    <w:rsid w:val="00B86CE8"/>
    <w:rsid w:val="00B90FF1"/>
    <w:rsid w:val="00B91CD0"/>
    <w:rsid w:val="00B93570"/>
    <w:rsid w:val="00B945E3"/>
    <w:rsid w:val="00B9715A"/>
    <w:rsid w:val="00BA05B1"/>
    <w:rsid w:val="00BA2182"/>
    <w:rsid w:val="00BA2222"/>
    <w:rsid w:val="00BA31F0"/>
    <w:rsid w:val="00BA3829"/>
    <w:rsid w:val="00BA3BBC"/>
    <w:rsid w:val="00BA3C04"/>
    <w:rsid w:val="00BA654A"/>
    <w:rsid w:val="00BA7767"/>
    <w:rsid w:val="00BB464E"/>
    <w:rsid w:val="00BB61C5"/>
    <w:rsid w:val="00BB61E3"/>
    <w:rsid w:val="00BC29F9"/>
    <w:rsid w:val="00BC3190"/>
    <w:rsid w:val="00BC54BB"/>
    <w:rsid w:val="00BC5BEA"/>
    <w:rsid w:val="00BC6791"/>
    <w:rsid w:val="00BC7CCC"/>
    <w:rsid w:val="00BD02C8"/>
    <w:rsid w:val="00BD0480"/>
    <w:rsid w:val="00BD18EF"/>
    <w:rsid w:val="00BD2EB3"/>
    <w:rsid w:val="00BD3975"/>
    <w:rsid w:val="00BD46C8"/>
    <w:rsid w:val="00BD5FD2"/>
    <w:rsid w:val="00BD66F8"/>
    <w:rsid w:val="00BE1397"/>
    <w:rsid w:val="00BE1824"/>
    <w:rsid w:val="00BE2CD0"/>
    <w:rsid w:val="00BE7325"/>
    <w:rsid w:val="00BE7750"/>
    <w:rsid w:val="00BE7B3C"/>
    <w:rsid w:val="00BE7C5D"/>
    <w:rsid w:val="00BE7EB1"/>
    <w:rsid w:val="00BF2D94"/>
    <w:rsid w:val="00BF3333"/>
    <w:rsid w:val="00BF6578"/>
    <w:rsid w:val="00BF728F"/>
    <w:rsid w:val="00BF758B"/>
    <w:rsid w:val="00C0652D"/>
    <w:rsid w:val="00C07BC1"/>
    <w:rsid w:val="00C15432"/>
    <w:rsid w:val="00C210B9"/>
    <w:rsid w:val="00C27641"/>
    <w:rsid w:val="00C33443"/>
    <w:rsid w:val="00C33719"/>
    <w:rsid w:val="00C33BA6"/>
    <w:rsid w:val="00C35638"/>
    <w:rsid w:val="00C4243A"/>
    <w:rsid w:val="00C44433"/>
    <w:rsid w:val="00C47D5F"/>
    <w:rsid w:val="00C51828"/>
    <w:rsid w:val="00C51D85"/>
    <w:rsid w:val="00C520B2"/>
    <w:rsid w:val="00C52788"/>
    <w:rsid w:val="00C55075"/>
    <w:rsid w:val="00C55E44"/>
    <w:rsid w:val="00C5612D"/>
    <w:rsid w:val="00C613B9"/>
    <w:rsid w:val="00C61A8C"/>
    <w:rsid w:val="00C6386C"/>
    <w:rsid w:val="00C6444C"/>
    <w:rsid w:val="00C6494F"/>
    <w:rsid w:val="00C64E54"/>
    <w:rsid w:val="00C65D01"/>
    <w:rsid w:val="00C6687D"/>
    <w:rsid w:val="00C70210"/>
    <w:rsid w:val="00C7319B"/>
    <w:rsid w:val="00C73FCF"/>
    <w:rsid w:val="00C74DEE"/>
    <w:rsid w:val="00C74F12"/>
    <w:rsid w:val="00C74F4A"/>
    <w:rsid w:val="00C759A7"/>
    <w:rsid w:val="00C77C8A"/>
    <w:rsid w:val="00C800B2"/>
    <w:rsid w:val="00C82200"/>
    <w:rsid w:val="00C822A2"/>
    <w:rsid w:val="00C924CC"/>
    <w:rsid w:val="00C92650"/>
    <w:rsid w:val="00C939BB"/>
    <w:rsid w:val="00C976DA"/>
    <w:rsid w:val="00C977EE"/>
    <w:rsid w:val="00CA4533"/>
    <w:rsid w:val="00CA4DD8"/>
    <w:rsid w:val="00CA7FEB"/>
    <w:rsid w:val="00CB25A2"/>
    <w:rsid w:val="00CB458D"/>
    <w:rsid w:val="00CB49EE"/>
    <w:rsid w:val="00CB4B28"/>
    <w:rsid w:val="00CB6367"/>
    <w:rsid w:val="00CB7C2E"/>
    <w:rsid w:val="00CB7E93"/>
    <w:rsid w:val="00CC1B64"/>
    <w:rsid w:val="00CC23E6"/>
    <w:rsid w:val="00CC46EE"/>
    <w:rsid w:val="00CC508A"/>
    <w:rsid w:val="00CC6311"/>
    <w:rsid w:val="00CD020C"/>
    <w:rsid w:val="00CD4A47"/>
    <w:rsid w:val="00CD4CA6"/>
    <w:rsid w:val="00CD7A17"/>
    <w:rsid w:val="00CE0EE7"/>
    <w:rsid w:val="00CE1C57"/>
    <w:rsid w:val="00CE2ED6"/>
    <w:rsid w:val="00CE3262"/>
    <w:rsid w:val="00CE3752"/>
    <w:rsid w:val="00CE5860"/>
    <w:rsid w:val="00CE7E72"/>
    <w:rsid w:val="00CF1880"/>
    <w:rsid w:val="00CF24C1"/>
    <w:rsid w:val="00CF3292"/>
    <w:rsid w:val="00CF6591"/>
    <w:rsid w:val="00CF663E"/>
    <w:rsid w:val="00CF69E2"/>
    <w:rsid w:val="00D015EE"/>
    <w:rsid w:val="00D0217C"/>
    <w:rsid w:val="00D041BF"/>
    <w:rsid w:val="00D04FF0"/>
    <w:rsid w:val="00D0691F"/>
    <w:rsid w:val="00D11A46"/>
    <w:rsid w:val="00D126DF"/>
    <w:rsid w:val="00D13407"/>
    <w:rsid w:val="00D1412A"/>
    <w:rsid w:val="00D1455A"/>
    <w:rsid w:val="00D14A74"/>
    <w:rsid w:val="00D14C26"/>
    <w:rsid w:val="00D16B76"/>
    <w:rsid w:val="00D17F49"/>
    <w:rsid w:val="00D21E73"/>
    <w:rsid w:val="00D22FC2"/>
    <w:rsid w:val="00D240FF"/>
    <w:rsid w:val="00D2455F"/>
    <w:rsid w:val="00D32165"/>
    <w:rsid w:val="00D346C5"/>
    <w:rsid w:val="00D40A7B"/>
    <w:rsid w:val="00D432C9"/>
    <w:rsid w:val="00D457CD"/>
    <w:rsid w:val="00D45E51"/>
    <w:rsid w:val="00D50383"/>
    <w:rsid w:val="00D507D8"/>
    <w:rsid w:val="00D520B1"/>
    <w:rsid w:val="00D57DC2"/>
    <w:rsid w:val="00D60E92"/>
    <w:rsid w:val="00D6244C"/>
    <w:rsid w:val="00D63CB3"/>
    <w:rsid w:val="00D65998"/>
    <w:rsid w:val="00D66E7B"/>
    <w:rsid w:val="00D67CDC"/>
    <w:rsid w:val="00D70CFE"/>
    <w:rsid w:val="00D713A4"/>
    <w:rsid w:val="00D76723"/>
    <w:rsid w:val="00D84291"/>
    <w:rsid w:val="00D85274"/>
    <w:rsid w:val="00D85433"/>
    <w:rsid w:val="00D85D0B"/>
    <w:rsid w:val="00D9096D"/>
    <w:rsid w:val="00D919C0"/>
    <w:rsid w:val="00D928B4"/>
    <w:rsid w:val="00D96C1A"/>
    <w:rsid w:val="00D97544"/>
    <w:rsid w:val="00DA24E4"/>
    <w:rsid w:val="00DA33B8"/>
    <w:rsid w:val="00DA689D"/>
    <w:rsid w:val="00DA7205"/>
    <w:rsid w:val="00DB226C"/>
    <w:rsid w:val="00DB2CDF"/>
    <w:rsid w:val="00DB3129"/>
    <w:rsid w:val="00DB3BBA"/>
    <w:rsid w:val="00DB78A4"/>
    <w:rsid w:val="00DC4156"/>
    <w:rsid w:val="00DC468B"/>
    <w:rsid w:val="00DC541E"/>
    <w:rsid w:val="00DD2E82"/>
    <w:rsid w:val="00DE05F8"/>
    <w:rsid w:val="00DE2A96"/>
    <w:rsid w:val="00DE404E"/>
    <w:rsid w:val="00DE589E"/>
    <w:rsid w:val="00DE7998"/>
    <w:rsid w:val="00DF0966"/>
    <w:rsid w:val="00DF3AD6"/>
    <w:rsid w:val="00DF5D4F"/>
    <w:rsid w:val="00E00322"/>
    <w:rsid w:val="00E010D4"/>
    <w:rsid w:val="00E10113"/>
    <w:rsid w:val="00E1278B"/>
    <w:rsid w:val="00E13822"/>
    <w:rsid w:val="00E2048A"/>
    <w:rsid w:val="00E21BAC"/>
    <w:rsid w:val="00E23822"/>
    <w:rsid w:val="00E24729"/>
    <w:rsid w:val="00E25EC7"/>
    <w:rsid w:val="00E269EC"/>
    <w:rsid w:val="00E27F08"/>
    <w:rsid w:val="00E300A9"/>
    <w:rsid w:val="00E309B6"/>
    <w:rsid w:val="00E33D02"/>
    <w:rsid w:val="00E33E6F"/>
    <w:rsid w:val="00E35DB3"/>
    <w:rsid w:val="00E379D7"/>
    <w:rsid w:val="00E4078F"/>
    <w:rsid w:val="00E40BA9"/>
    <w:rsid w:val="00E42432"/>
    <w:rsid w:val="00E43C35"/>
    <w:rsid w:val="00E5009C"/>
    <w:rsid w:val="00E516BA"/>
    <w:rsid w:val="00E5683F"/>
    <w:rsid w:val="00E631A3"/>
    <w:rsid w:val="00E66741"/>
    <w:rsid w:val="00E66AFF"/>
    <w:rsid w:val="00E66DD2"/>
    <w:rsid w:val="00E672A3"/>
    <w:rsid w:val="00E749BC"/>
    <w:rsid w:val="00E800E2"/>
    <w:rsid w:val="00E843B0"/>
    <w:rsid w:val="00E85199"/>
    <w:rsid w:val="00E860D8"/>
    <w:rsid w:val="00E8662A"/>
    <w:rsid w:val="00E86E55"/>
    <w:rsid w:val="00E9031E"/>
    <w:rsid w:val="00E913BB"/>
    <w:rsid w:val="00E92A70"/>
    <w:rsid w:val="00E9403C"/>
    <w:rsid w:val="00E9516B"/>
    <w:rsid w:val="00E97B29"/>
    <w:rsid w:val="00EA0C3F"/>
    <w:rsid w:val="00EA4D4C"/>
    <w:rsid w:val="00EA759C"/>
    <w:rsid w:val="00EA7664"/>
    <w:rsid w:val="00EB0859"/>
    <w:rsid w:val="00EB09CF"/>
    <w:rsid w:val="00EB1FA8"/>
    <w:rsid w:val="00EB40F3"/>
    <w:rsid w:val="00EB44C6"/>
    <w:rsid w:val="00EC2F61"/>
    <w:rsid w:val="00EC5892"/>
    <w:rsid w:val="00EC59EE"/>
    <w:rsid w:val="00EC5BA5"/>
    <w:rsid w:val="00EC6168"/>
    <w:rsid w:val="00EC631D"/>
    <w:rsid w:val="00EC657A"/>
    <w:rsid w:val="00ED6A1F"/>
    <w:rsid w:val="00ED7387"/>
    <w:rsid w:val="00EE1240"/>
    <w:rsid w:val="00EE204E"/>
    <w:rsid w:val="00EE55AC"/>
    <w:rsid w:val="00EE74BB"/>
    <w:rsid w:val="00EE7FC2"/>
    <w:rsid w:val="00EF369E"/>
    <w:rsid w:val="00EF3CB9"/>
    <w:rsid w:val="00F000D7"/>
    <w:rsid w:val="00F00473"/>
    <w:rsid w:val="00F02966"/>
    <w:rsid w:val="00F0553A"/>
    <w:rsid w:val="00F06C70"/>
    <w:rsid w:val="00F129E8"/>
    <w:rsid w:val="00F16409"/>
    <w:rsid w:val="00F2137D"/>
    <w:rsid w:val="00F2160C"/>
    <w:rsid w:val="00F21A9B"/>
    <w:rsid w:val="00F22608"/>
    <w:rsid w:val="00F24C95"/>
    <w:rsid w:val="00F256DC"/>
    <w:rsid w:val="00F266A3"/>
    <w:rsid w:val="00F26FBE"/>
    <w:rsid w:val="00F27E74"/>
    <w:rsid w:val="00F3147A"/>
    <w:rsid w:val="00F31B59"/>
    <w:rsid w:val="00F3229A"/>
    <w:rsid w:val="00F322EC"/>
    <w:rsid w:val="00F3344C"/>
    <w:rsid w:val="00F33C8F"/>
    <w:rsid w:val="00F3583A"/>
    <w:rsid w:val="00F358D6"/>
    <w:rsid w:val="00F37A7E"/>
    <w:rsid w:val="00F411B4"/>
    <w:rsid w:val="00F43371"/>
    <w:rsid w:val="00F44213"/>
    <w:rsid w:val="00F44ADA"/>
    <w:rsid w:val="00F4547C"/>
    <w:rsid w:val="00F473CA"/>
    <w:rsid w:val="00F51B09"/>
    <w:rsid w:val="00F52B64"/>
    <w:rsid w:val="00F56E14"/>
    <w:rsid w:val="00F65FD1"/>
    <w:rsid w:val="00F66352"/>
    <w:rsid w:val="00F67B67"/>
    <w:rsid w:val="00F70C08"/>
    <w:rsid w:val="00F714AD"/>
    <w:rsid w:val="00F72DA2"/>
    <w:rsid w:val="00F73798"/>
    <w:rsid w:val="00F75870"/>
    <w:rsid w:val="00F80B3B"/>
    <w:rsid w:val="00F82CB4"/>
    <w:rsid w:val="00F8576E"/>
    <w:rsid w:val="00F8578D"/>
    <w:rsid w:val="00F872C7"/>
    <w:rsid w:val="00F8786C"/>
    <w:rsid w:val="00F87DBB"/>
    <w:rsid w:val="00F904CD"/>
    <w:rsid w:val="00F92B8A"/>
    <w:rsid w:val="00F95F6F"/>
    <w:rsid w:val="00FA046F"/>
    <w:rsid w:val="00FA1AD6"/>
    <w:rsid w:val="00FA35E2"/>
    <w:rsid w:val="00FA49C6"/>
    <w:rsid w:val="00FA4AD9"/>
    <w:rsid w:val="00FA5DBC"/>
    <w:rsid w:val="00FA6693"/>
    <w:rsid w:val="00FA733C"/>
    <w:rsid w:val="00FB46A4"/>
    <w:rsid w:val="00FB5CB4"/>
    <w:rsid w:val="00FC01F4"/>
    <w:rsid w:val="00FC0718"/>
    <w:rsid w:val="00FC09AD"/>
    <w:rsid w:val="00FC1F6C"/>
    <w:rsid w:val="00FC3263"/>
    <w:rsid w:val="00FC354C"/>
    <w:rsid w:val="00FC3819"/>
    <w:rsid w:val="00FD1CCE"/>
    <w:rsid w:val="00FD1DD3"/>
    <w:rsid w:val="00FD4D96"/>
    <w:rsid w:val="00FD71F0"/>
    <w:rsid w:val="00FE045B"/>
    <w:rsid w:val="00FE2F28"/>
    <w:rsid w:val="00FE3845"/>
    <w:rsid w:val="00FE5E7A"/>
    <w:rsid w:val="00FE6260"/>
    <w:rsid w:val="00FE7E4D"/>
    <w:rsid w:val="00FF02C9"/>
    <w:rsid w:val="00FF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832"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qFormat/>
    <w:rsid w:val="007E4860"/>
    <w:pPr>
      <w:keepNext/>
      <w:tabs>
        <w:tab w:val="num" w:pos="0"/>
      </w:tabs>
      <w:suppressAutoHyphens/>
      <w:jc w:val="center"/>
      <w:outlineLvl w:val="1"/>
    </w:pPr>
    <w:rPr>
      <w:rFonts w:ascii="Arial" w:hAnsi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E48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E4860"/>
    <w:rPr>
      <w:sz w:val="22"/>
      <w:szCs w:val="24"/>
    </w:rPr>
  </w:style>
  <w:style w:type="paragraph" w:styleId="Stopka">
    <w:name w:val="footer"/>
    <w:basedOn w:val="Normalny"/>
    <w:semiHidden/>
    <w:rsid w:val="007E4860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E4860"/>
    <w:rPr>
      <w:sz w:val="22"/>
      <w:szCs w:val="24"/>
    </w:rPr>
  </w:style>
  <w:style w:type="paragraph" w:customStyle="1" w:styleId="WW-Tekstpodstawowy2">
    <w:name w:val="WW-Tekst podstawowy 2"/>
    <w:basedOn w:val="Normalny"/>
    <w:rsid w:val="007E4860"/>
    <w:pPr>
      <w:suppressAutoHyphens/>
    </w:pPr>
    <w:rPr>
      <w:sz w:val="24"/>
      <w:szCs w:val="20"/>
      <w:lang w:eastAsia="ar-SA"/>
    </w:rPr>
  </w:style>
  <w:style w:type="paragraph" w:styleId="Tekstpodstawowywcity">
    <w:name w:val="Body Text Indent"/>
    <w:basedOn w:val="Normalny"/>
    <w:semiHidden/>
    <w:rsid w:val="007E4860"/>
    <w:pPr>
      <w:keepLines/>
      <w:ind w:left="567" w:hanging="227"/>
    </w:pPr>
  </w:style>
  <w:style w:type="paragraph" w:customStyle="1" w:styleId="Numbering1">
    <w:name w:val="Numbering 1"/>
    <w:basedOn w:val="Lista"/>
    <w:rsid w:val="007E4860"/>
    <w:pPr>
      <w:widowControl w:val="0"/>
      <w:suppressAutoHyphens/>
      <w:autoSpaceDN w:val="0"/>
      <w:spacing w:after="28"/>
      <w:ind w:left="0" w:firstLine="0"/>
      <w:textAlignment w:val="baseline"/>
    </w:pPr>
    <w:rPr>
      <w:rFonts w:ascii="Verdana" w:eastAsia="SimSun" w:hAnsi="Verdana"/>
      <w:kern w:val="3"/>
      <w:sz w:val="20"/>
      <w:lang w:eastAsia="hi-IN"/>
    </w:rPr>
  </w:style>
  <w:style w:type="paragraph" w:styleId="Lista">
    <w:name w:val="List"/>
    <w:basedOn w:val="Normalny"/>
    <w:semiHidden/>
    <w:rsid w:val="007E4860"/>
    <w:pPr>
      <w:ind w:left="283" w:hanging="283"/>
    </w:pPr>
  </w:style>
  <w:style w:type="paragraph" w:styleId="NormalnyWeb">
    <w:name w:val="Normal (Web)"/>
    <w:basedOn w:val="Normalny"/>
    <w:rsid w:val="007E4860"/>
    <w:pPr>
      <w:spacing w:before="100" w:beforeAutospacing="1" w:after="100" w:afterAutospacing="1"/>
    </w:pPr>
    <w:rPr>
      <w:rFonts w:ascii="Arial Unicode MS" w:hAnsi="Arial Unicode MS"/>
      <w:sz w:val="24"/>
    </w:rPr>
  </w:style>
  <w:style w:type="paragraph" w:styleId="Tekstpodstawowywcity2">
    <w:name w:val="Body Text Indent 2"/>
    <w:basedOn w:val="Normalny"/>
    <w:semiHidden/>
    <w:rsid w:val="007E4860"/>
    <w:pPr>
      <w:keepLines/>
      <w:tabs>
        <w:tab w:val="left" w:pos="900"/>
      </w:tabs>
      <w:ind w:left="900" w:hanging="360"/>
    </w:pPr>
  </w:style>
  <w:style w:type="character" w:styleId="Odwoaniedokomentarza">
    <w:name w:val="annotation reference"/>
    <w:semiHidden/>
    <w:unhideWhenUsed/>
    <w:rsid w:val="007E4860"/>
    <w:rPr>
      <w:sz w:val="16"/>
      <w:szCs w:val="16"/>
    </w:rPr>
  </w:style>
  <w:style w:type="paragraph" w:styleId="Tekstkomentarza">
    <w:name w:val="annotation text"/>
    <w:basedOn w:val="Normalny"/>
    <w:unhideWhenUsed/>
    <w:rsid w:val="007E4860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7E4860"/>
  </w:style>
  <w:style w:type="paragraph" w:styleId="Tematkomentarza">
    <w:name w:val="annotation subject"/>
    <w:basedOn w:val="Tekstkomentarza"/>
    <w:next w:val="Tekstkomentarza"/>
    <w:semiHidden/>
    <w:unhideWhenUsed/>
    <w:rsid w:val="007E4860"/>
    <w:rPr>
      <w:b/>
      <w:bCs/>
    </w:rPr>
  </w:style>
  <w:style w:type="character" w:customStyle="1" w:styleId="TematkomentarzaZnak">
    <w:name w:val="Temat komentarza Znak"/>
    <w:semiHidden/>
    <w:rsid w:val="007E4860"/>
    <w:rPr>
      <w:b/>
      <w:bCs/>
    </w:rPr>
  </w:style>
  <w:style w:type="paragraph" w:styleId="Tekstdymka">
    <w:name w:val="Balloon Text"/>
    <w:basedOn w:val="Normalny"/>
    <w:semiHidden/>
    <w:unhideWhenUsed/>
    <w:rsid w:val="007E4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E48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32165"/>
    <w:pPr>
      <w:suppressAutoHyphens/>
      <w:ind w:left="720"/>
      <w:contextualSpacing/>
      <w:jc w:val="left"/>
    </w:pPr>
    <w:rPr>
      <w:rFonts w:cs="Calibri"/>
      <w:sz w:val="26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B84"/>
  </w:style>
  <w:style w:type="character" w:styleId="Odwoanieprzypisukocowego">
    <w:name w:val="endnote reference"/>
    <w:uiPriority w:val="99"/>
    <w:semiHidden/>
    <w:unhideWhenUsed/>
    <w:rsid w:val="00242B84"/>
    <w:rPr>
      <w:vertAlign w:val="superscript"/>
    </w:rPr>
  </w:style>
  <w:style w:type="paragraph" w:customStyle="1" w:styleId="Lista41">
    <w:name w:val="Lista 41"/>
    <w:basedOn w:val="Normalny"/>
    <w:rsid w:val="00F0553A"/>
    <w:pPr>
      <w:suppressAutoHyphens/>
      <w:ind w:left="1132" w:hanging="283"/>
      <w:jc w:val="left"/>
    </w:pPr>
    <w:rPr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AF3D-F160-4855-972D-69DDE26A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5991</Words>
  <Characters>35951</Characters>
  <Application>Microsoft Office Word</Application>
  <DocSecurity>0</DocSecurity>
  <Lines>299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Goszczynno mpzp</vt:lpstr>
      <vt:lpstr/>
    </vt:vector>
  </TitlesOfParts>
  <Company>INTEKPROJEKT</Company>
  <LinksUpToDate>false</LinksUpToDate>
  <CharactersWithSpaces>41859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Goszczynno mpzp</dc:title>
  <dc:subject>uchwała mpzp Goszczynno</dc:subject>
  <dc:creator>GF</dc:creator>
  <cp:lastModifiedBy>Edyta</cp:lastModifiedBy>
  <cp:revision>2</cp:revision>
  <cp:lastPrinted>2022-05-25T13:42:00Z</cp:lastPrinted>
  <dcterms:created xsi:type="dcterms:W3CDTF">2022-07-28T07:38:00Z</dcterms:created>
  <dcterms:modified xsi:type="dcterms:W3CDTF">2022-07-28T07:38:00Z</dcterms:modified>
  <cp:category>Akt prawny</cp:category>
</cp:coreProperties>
</file>